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Конкурс экологических проектов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Проект "Чистая река"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right"/>
        <w:rPr/>
      </w:pPr>
      <w:r>
        <w:rPr>
          <w:rFonts w:cs="Times New Roman" w:ascii="Times New Roman" w:hAnsi="Times New Roman"/>
          <w:b/>
          <w:sz w:val="28"/>
          <w:szCs w:val="28"/>
        </w:rPr>
        <w:t>Работу выполнила учащ</w:t>
      </w:r>
      <w:r>
        <w:rPr>
          <w:rFonts w:cs="Times New Roman" w:ascii="Times New Roman" w:hAnsi="Times New Roman"/>
          <w:b/>
          <w:sz w:val="28"/>
          <w:szCs w:val="28"/>
        </w:rPr>
        <w:t>ий</w:t>
      </w:r>
      <w:r>
        <w:rPr>
          <w:rFonts w:cs="Times New Roman" w:ascii="Times New Roman" w:hAnsi="Times New Roman"/>
          <w:b/>
          <w:sz w:val="28"/>
          <w:szCs w:val="28"/>
        </w:rPr>
        <w:t xml:space="preserve">ся </w:t>
      </w:r>
      <w:r>
        <w:rPr>
          <w:rFonts w:cs="Times New Roman" w:ascii="Times New Roman" w:hAnsi="Times New Roman"/>
          <w:b/>
          <w:sz w:val="28"/>
          <w:szCs w:val="28"/>
        </w:rPr>
        <w:t>7</w:t>
      </w:r>
      <w:r>
        <w:rPr>
          <w:rFonts w:cs="Times New Roman" w:ascii="Times New Roman" w:hAnsi="Times New Roman"/>
          <w:b/>
          <w:sz w:val="28"/>
          <w:szCs w:val="28"/>
        </w:rPr>
        <w:t xml:space="preserve"> класса</w:t>
      </w:r>
    </w:p>
    <w:p>
      <w:pPr>
        <w:pStyle w:val="Normal"/>
        <w:jc w:val="right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МКОУ «Тагайская СШ </w:t>
      </w:r>
      <w:r>
        <w:rPr>
          <w:rFonts w:cs="Times New Roman" w:ascii="Times New Roman" w:hAnsi="Times New Roman"/>
          <w:b/>
          <w:sz w:val="28"/>
          <w:szCs w:val="28"/>
        </w:rPr>
        <w:t>им. Ю.Ф. Горячева</w:t>
      </w:r>
      <w:r>
        <w:rPr>
          <w:rFonts w:cs="Times New Roman" w:ascii="Times New Roman" w:hAnsi="Times New Roman"/>
          <w:b/>
          <w:sz w:val="28"/>
          <w:szCs w:val="28"/>
        </w:rPr>
        <w:t xml:space="preserve">» с. Тагай, </w:t>
      </w:r>
    </w:p>
    <w:p>
      <w:pPr>
        <w:pStyle w:val="Normal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Майнского района , Ульяновской области</w:t>
      </w:r>
    </w:p>
    <w:p>
      <w:pPr>
        <w:pStyle w:val="Normal"/>
        <w:jc w:val="right"/>
        <w:rPr/>
      </w:pPr>
      <w:r>
        <w:rPr>
          <w:rFonts w:cs="Times New Roman" w:ascii="Times New Roman" w:hAnsi="Times New Roman"/>
          <w:b/>
          <w:sz w:val="28"/>
          <w:szCs w:val="28"/>
        </w:rPr>
        <w:t>Лошкарева Антона Сергеевича</w:t>
      </w:r>
    </w:p>
    <w:p>
      <w:pPr>
        <w:pStyle w:val="Normal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Индекс 433145, тел: 8-917-612-14-50</w:t>
      </w:r>
    </w:p>
    <w:p>
      <w:pPr>
        <w:pStyle w:val="Normal"/>
        <w:jc w:val="right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Эл. почта: </w:t>
      </w:r>
      <w:hyperlink r:id="rId2">
        <w:r>
          <w:rPr>
            <w:rStyle w:val="Style13"/>
            <w:rFonts w:cs="Times New Roman" w:ascii="Times New Roman" w:hAnsi="Times New Roman"/>
            <w:b/>
            <w:sz w:val="28"/>
            <w:szCs w:val="28"/>
            <w:lang w:val="en-US"/>
          </w:rPr>
          <w:t>tagaischool</w:t>
        </w:r>
        <w:r>
          <w:rPr>
            <w:rStyle w:val="Style13"/>
            <w:rFonts w:cs="Times New Roman" w:ascii="Times New Roman" w:hAnsi="Times New Roman"/>
            <w:b/>
            <w:sz w:val="28"/>
            <w:szCs w:val="28"/>
          </w:rPr>
          <w:t>@</w:t>
        </w:r>
        <w:r>
          <w:rPr>
            <w:rStyle w:val="Style13"/>
            <w:rFonts w:cs="Times New Roman" w:ascii="Times New Roman" w:hAnsi="Times New Roman"/>
            <w:b/>
            <w:sz w:val="28"/>
            <w:szCs w:val="28"/>
            <w:lang w:val="en-US"/>
          </w:rPr>
          <w:t>mail</w:t>
        </w:r>
        <w:r>
          <w:rPr>
            <w:rStyle w:val="Style13"/>
            <w:rFonts w:cs="Times New Roman" w:ascii="Times New Roman" w:hAnsi="Times New Roman"/>
            <w:b/>
            <w:sz w:val="28"/>
            <w:szCs w:val="28"/>
          </w:rPr>
          <w:t>.</w:t>
        </w:r>
        <w:r>
          <w:rPr>
            <w:rStyle w:val="Style13"/>
            <w:rFonts w:cs="Times New Roman" w:ascii="Times New Roman" w:hAnsi="Times New Roman"/>
            <w:b/>
            <w:sz w:val="28"/>
            <w:szCs w:val="28"/>
            <w:lang w:val="en-US"/>
          </w:rPr>
          <w:t>ru</w:t>
        </w:r>
      </w:hyperlink>
    </w:p>
    <w:p>
      <w:pPr>
        <w:pStyle w:val="Normal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Руководитель: Лошкарева Юлия Александровна,</w:t>
      </w:r>
    </w:p>
    <w:p>
      <w:pPr>
        <w:pStyle w:val="Normal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Учитель высшей категории</w:t>
      </w:r>
    </w:p>
    <w:p>
      <w:pPr>
        <w:pStyle w:val="Normal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МКОУ «Тагайская СШ </w:t>
      </w:r>
      <w:r>
        <w:rPr>
          <w:rFonts w:cs="Times New Roman" w:ascii="Times New Roman" w:hAnsi="Times New Roman"/>
          <w:b/>
          <w:sz w:val="28"/>
          <w:szCs w:val="28"/>
        </w:rPr>
        <w:t>им.Ю.Ф. Горячева</w:t>
      </w:r>
      <w:r>
        <w:rPr>
          <w:rFonts w:cs="Times New Roman" w:ascii="Times New Roman" w:hAnsi="Times New Roman"/>
          <w:b/>
          <w:sz w:val="28"/>
          <w:szCs w:val="28"/>
        </w:rPr>
        <w:t>»</w:t>
      </w:r>
    </w:p>
    <w:p>
      <w:pPr>
        <w:pStyle w:val="Normal"/>
        <w:spacing w:lineRule="auto" w:line="360" w:before="0"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26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20</w:t>
      </w:r>
      <w:r>
        <w:rPr>
          <w:rFonts w:cs="Times New Roman" w:ascii="Times New Roman" w:hAnsi="Times New Roman"/>
          <w:sz w:val="28"/>
          <w:szCs w:val="28"/>
        </w:rPr>
        <w:t>2</w:t>
      </w:r>
      <w:r>
        <w:rPr>
          <w:rFonts w:cs="Times New Roman" w:ascii="Times New Roman" w:hAnsi="Times New Roman"/>
          <w:sz w:val="28"/>
          <w:szCs w:val="28"/>
        </w:rPr>
        <w:t>1 год</w:t>
      </w:r>
    </w:p>
    <w:p>
      <w:pPr>
        <w:pStyle w:val="Normal"/>
        <w:spacing w:lineRule="auto" w:line="360" w:before="0"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Введение</w:t>
      </w:r>
    </w:p>
    <w:p>
      <w:pPr>
        <w:pStyle w:val="Normal"/>
        <w:spacing w:lineRule="auto" w:line="360" w:before="0"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Актуальность</w:t>
      </w:r>
    </w:p>
    <w:p>
      <w:pPr>
        <w:pStyle w:val="Normal"/>
        <w:spacing w:lineRule="auto" w:line="360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настоящее время нельзя не обратить внимание на экологическое состояние рек Ульяновской области, так как, во-первых, они является источниками пресной воды, во-вторых, ухудшающаяся экологическая обстановка этих объектов влияет на здоровье человека.</w:t>
      </w:r>
    </w:p>
    <w:p>
      <w:pPr>
        <w:pStyle w:val="Normal"/>
        <w:spacing w:lineRule="auto" w:line="360" w:before="0"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Цель работы:</w:t>
      </w:r>
    </w:p>
    <w:p>
      <w:pPr>
        <w:pStyle w:val="Normal"/>
        <w:spacing w:lineRule="auto" w:line="360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Очистка небольшого участка реки Тагайки, прилегающей к территории МКОУ «Тагайская СШ </w:t>
      </w:r>
      <w:r>
        <w:rPr>
          <w:rFonts w:cs="Times New Roman" w:ascii="Times New Roman" w:hAnsi="Times New Roman"/>
          <w:sz w:val="28"/>
          <w:szCs w:val="28"/>
        </w:rPr>
        <w:t>им. Ю.Ф. Горячева</w:t>
      </w:r>
      <w:r>
        <w:rPr>
          <w:rFonts w:cs="Times New Roman" w:ascii="Times New Roman" w:hAnsi="Times New Roman"/>
          <w:sz w:val="28"/>
          <w:szCs w:val="28"/>
        </w:rPr>
        <w:t>» и установить мост через реку.</w:t>
      </w:r>
    </w:p>
    <w:p>
      <w:pPr>
        <w:pStyle w:val="Normal"/>
        <w:spacing w:lineRule="auto" w:line="360" w:before="0"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Задачи:</w:t>
      </w:r>
    </w:p>
    <w:p>
      <w:pPr>
        <w:pStyle w:val="Normal"/>
        <w:numPr>
          <w:ilvl w:val="0"/>
          <w:numId w:val="1"/>
        </w:numPr>
        <w:spacing w:lineRule="auto" w:line="360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Собрать сведения об истории реки Тагайки.</w:t>
      </w:r>
    </w:p>
    <w:p>
      <w:pPr>
        <w:pStyle w:val="Normal"/>
        <w:numPr>
          <w:ilvl w:val="0"/>
          <w:numId w:val="1"/>
        </w:numPr>
        <w:spacing w:lineRule="auto" w:line="360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Произвести очистку определенной территории.</w:t>
      </w:r>
    </w:p>
    <w:p>
      <w:pPr>
        <w:pStyle w:val="Normal"/>
        <w:numPr>
          <w:ilvl w:val="0"/>
          <w:numId w:val="1"/>
        </w:numPr>
        <w:spacing w:lineRule="auto" w:line="360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Установить мост через реку Тагайку.</w:t>
      </w:r>
    </w:p>
    <w:p>
      <w:pPr>
        <w:pStyle w:val="Normal"/>
        <w:numPr>
          <w:ilvl w:val="0"/>
          <w:numId w:val="1"/>
        </w:numPr>
        <w:spacing w:lineRule="auto" w:line="360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Привлечь жителей села к проблемам реки.</w:t>
      </w:r>
    </w:p>
    <w:p>
      <w:pPr>
        <w:pStyle w:val="Normal"/>
        <w:spacing w:lineRule="auto" w:line="360" w:before="0"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Степень изученности данного вопроса</w:t>
      </w:r>
    </w:p>
    <w:p>
      <w:pPr>
        <w:pStyle w:val="Normal"/>
        <w:spacing w:lineRule="auto" w:line="360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Важнейшей задачей следует считать восстановление и сохранение рек на территории Ульяновской области, так как деятельность человека в первую очередь сказывается на потреблении водных ресурсов необходимых для жизнеобеспечения населения. Для этого необходимо на своем примере показать, какой вклад каждый из нас может принести окружающей нас природе.</w:t>
      </w:r>
    </w:p>
    <w:p>
      <w:pPr>
        <w:pStyle w:val="Normal"/>
        <w:spacing w:lineRule="auto" w:line="360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360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Содержание.</w:t>
      </w:r>
    </w:p>
    <w:p>
      <w:pPr>
        <w:pStyle w:val="Normal"/>
        <w:spacing w:lineRule="auto" w:line="240" w:beforeAutospacing="1" w:afterAutospacing="1"/>
        <w:ind w:firstLine="426"/>
        <w:rPr/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Тагайка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 — река в </w:t>
      </w:r>
      <w:hyperlink r:id="rId3" w:tgtFrame="Россия">
        <w:r>
          <w:rPr>
            <w:rStyle w:val="ListLabel3"/>
            <w:rFonts w:eastAsia="Times New Roman" w:cs="Times New Roman" w:ascii="Times New Roman" w:hAnsi="Times New Roman"/>
            <w:sz w:val="28"/>
            <w:szCs w:val="28"/>
            <w:lang w:eastAsia="ru-RU"/>
          </w:rPr>
          <w:t>России</w:t>
        </w:r>
      </w:hyperlink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, протекает по </w:t>
      </w:r>
      <w:hyperlink r:id="rId4" w:tgtFrame="Майнский район">
        <w:r>
          <w:rPr>
            <w:rStyle w:val="ListLabel3"/>
            <w:rFonts w:eastAsia="Times New Roman" w:cs="Times New Roman" w:ascii="Times New Roman" w:hAnsi="Times New Roman"/>
            <w:sz w:val="28"/>
            <w:szCs w:val="28"/>
            <w:lang w:eastAsia="ru-RU"/>
          </w:rPr>
          <w:t>Майнскому району</w:t>
        </w:r>
      </w:hyperlink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hyperlink r:id="rId5" w:tgtFrame="Ульяновская область">
        <w:r>
          <w:rPr>
            <w:rStyle w:val="ListLabel3"/>
            <w:rFonts w:eastAsia="Times New Roman" w:cs="Times New Roman" w:ascii="Times New Roman" w:hAnsi="Times New Roman"/>
            <w:sz w:val="28"/>
            <w:szCs w:val="28"/>
            <w:lang w:eastAsia="ru-RU"/>
          </w:rPr>
          <w:t>Ульяновской области</w:t>
        </w:r>
      </w:hyperlink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. Левый приток </w:t>
      </w:r>
      <w:hyperlink r:id="rId6" w:tgtFrame="Сельдь (река)">
        <w:r>
          <w:rPr>
            <w:rStyle w:val="ListLabel3"/>
            <w:rFonts w:eastAsia="Times New Roman" w:cs="Times New Roman" w:ascii="Times New Roman" w:hAnsi="Times New Roman"/>
            <w:sz w:val="28"/>
            <w:szCs w:val="28"/>
            <w:lang w:eastAsia="ru-RU"/>
          </w:rPr>
          <w:t>Сельди</w:t>
        </w:r>
      </w:hyperlink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. 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ind w:firstLine="426"/>
        <w:jc w:val="center"/>
        <w:outlineLvl w:val="1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География</w:t>
      </w:r>
    </w:p>
    <w:p>
      <w:pPr>
        <w:pStyle w:val="Normal"/>
        <w:spacing w:lineRule="auto" w:line="240" w:beforeAutospacing="1" w:afterAutospacing="1"/>
        <w:ind w:firstLine="426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Тагайка берёт начало в лесах к юго-западу от села </w:t>
      </w:r>
      <w:hyperlink r:id="rId7" w:tgtFrame="Тагай (Ульяновская область)">
        <w:r>
          <w:rPr>
            <w:rStyle w:val="ListLabel3"/>
            <w:rFonts w:eastAsia="Times New Roman" w:cs="Times New Roman" w:ascii="Times New Roman" w:hAnsi="Times New Roman"/>
            <w:sz w:val="28"/>
            <w:szCs w:val="28"/>
            <w:lang w:eastAsia="ru-RU"/>
          </w:rPr>
          <w:t>Тагай</w:t>
        </w:r>
      </w:hyperlink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. Течёт на восток. Впадает в Сельдь у села </w:t>
      </w:r>
      <w:hyperlink r:id="rId8" w:tgtFrame="Уржумское (страница отсутствует)">
        <w:r>
          <w:rPr>
            <w:rStyle w:val="ListLabel3"/>
            <w:rFonts w:eastAsia="Times New Roman" w:cs="Times New Roman" w:ascii="Times New Roman" w:hAnsi="Times New Roman"/>
            <w:sz w:val="28"/>
            <w:szCs w:val="28"/>
            <w:lang w:eastAsia="ru-RU"/>
          </w:rPr>
          <w:t>Уржумское</w:t>
        </w:r>
      </w:hyperlink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. Устье реки находится в 43 км по левому берегу реки </w:t>
      </w:r>
      <w:hyperlink r:id="rId9" w:tgtFrame="Сельдь (река)">
        <w:r>
          <w:rPr>
            <w:rStyle w:val="ListLabel3"/>
            <w:rFonts w:eastAsia="Times New Roman" w:cs="Times New Roman" w:ascii="Times New Roman" w:hAnsi="Times New Roman"/>
            <w:sz w:val="28"/>
            <w:szCs w:val="28"/>
            <w:lang w:eastAsia="ru-RU"/>
          </w:rPr>
          <w:t>Сельдь</w:t>
        </w:r>
      </w:hyperlink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. Длина реки составляет 23 км, площадь водосборного бассейна — 237 км². В 3,2 км от устья, по левому берегу реки впадает река </w:t>
      </w:r>
      <w:hyperlink r:id="rId10" w:tgtFrame="Сиучка">
        <w:r>
          <w:rPr>
            <w:rStyle w:val="ListLabel3"/>
            <w:rFonts w:eastAsia="Times New Roman" w:cs="Times New Roman" w:ascii="Times New Roman" w:hAnsi="Times New Roman"/>
            <w:sz w:val="28"/>
            <w:szCs w:val="28"/>
            <w:lang w:eastAsia="ru-RU"/>
          </w:rPr>
          <w:t>Сиучка</w:t>
        </w:r>
      </w:hyperlink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. 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ind w:firstLine="426"/>
        <w:jc w:val="center"/>
        <w:outlineLvl w:val="1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Данные водного реестра</w:t>
      </w:r>
    </w:p>
    <w:p>
      <w:pPr>
        <w:pStyle w:val="Normal"/>
        <w:spacing w:lineRule="auto" w:line="240" w:beforeAutospacing="1" w:afterAutospacing="1"/>
        <w:ind w:firstLine="426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По данным </w:t>
      </w:r>
      <w:hyperlink r:id="rId11" w:tgtFrame="Государственный водный реестр">
        <w:r>
          <w:rPr>
            <w:rStyle w:val="ListLabel3"/>
            <w:rFonts w:eastAsia="Times New Roman" w:cs="Times New Roman" w:ascii="Times New Roman" w:hAnsi="Times New Roman"/>
            <w:sz w:val="28"/>
            <w:szCs w:val="28"/>
            <w:lang w:eastAsia="ru-RU"/>
          </w:rPr>
          <w:t>государственного водного реестра России</w:t>
        </w:r>
      </w:hyperlink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относится к </w:t>
      </w:r>
      <w:hyperlink r:id="rId12" w:tgtFrame="Верхневолжский бассейновый округ">
        <w:r>
          <w:rPr>
            <w:rStyle w:val="ListLabel3"/>
            <w:rFonts w:eastAsia="Times New Roman" w:cs="Times New Roman" w:ascii="Times New Roman" w:hAnsi="Times New Roman"/>
            <w:sz w:val="28"/>
            <w:szCs w:val="28"/>
            <w:lang w:eastAsia="ru-RU"/>
          </w:rPr>
          <w:t>Верхневолжскому бассейновому округу</w:t>
        </w:r>
      </w:hyperlink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, </w:t>
      </w:r>
      <w:hyperlink r:id="rId13" w:tgtFrame="Водохозяйственный участок">
        <w:r>
          <w:rPr>
            <w:rStyle w:val="ListLabel3"/>
            <w:rFonts w:eastAsia="Times New Roman" w:cs="Times New Roman" w:ascii="Times New Roman" w:hAnsi="Times New Roman"/>
            <w:sz w:val="28"/>
            <w:szCs w:val="28"/>
            <w:lang w:eastAsia="ru-RU"/>
          </w:rPr>
          <w:t>водохозяйственный участок</w:t>
        </w:r>
      </w:hyperlink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реки — </w:t>
      </w:r>
      <w:hyperlink r:id="rId14" w:tgtFrame="Свияга">
        <w:r>
          <w:rPr>
            <w:rStyle w:val="ListLabel3"/>
            <w:rFonts w:eastAsia="Times New Roman" w:cs="Times New Roman" w:ascii="Times New Roman" w:hAnsi="Times New Roman"/>
            <w:sz w:val="28"/>
            <w:szCs w:val="28"/>
            <w:lang w:eastAsia="ru-RU"/>
          </w:rPr>
          <w:t>Свияга</w:t>
        </w:r>
      </w:hyperlink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от истока до села </w:t>
      </w:r>
      <w:hyperlink r:id="rId15" w:tgtFrame="Альшеево">
        <w:r>
          <w:rPr>
            <w:rStyle w:val="ListLabel3"/>
            <w:rFonts w:eastAsia="Times New Roman" w:cs="Times New Roman" w:ascii="Times New Roman" w:hAnsi="Times New Roman"/>
            <w:sz w:val="28"/>
            <w:szCs w:val="28"/>
            <w:lang w:eastAsia="ru-RU"/>
          </w:rPr>
          <w:t>Альшеево</w:t>
        </w:r>
      </w:hyperlink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, речной подбассейн реки — Волга от впадения Оки до Куйбышевского водохранилища (без бассейна Суры). Речной бассейн реки — (Верхняя) Волга до Куйбышевского водохранилища (без бассейна Оки). </w:t>
      </w:r>
    </w:p>
    <w:p>
      <w:pPr>
        <w:pStyle w:val="Normal"/>
        <w:spacing w:lineRule="auto" w:line="240" w:beforeAutospacing="1" w:afterAutospacing="1"/>
        <w:ind w:firstLine="426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Код объекта в государственном водном реестре — 08010400512112100002219. </w:t>
      </w:r>
    </w:p>
    <w:p>
      <w:pPr>
        <w:pStyle w:val="Normal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Проект «Чистая река» возник с целью сохранения водного природного объекта – реки Тагайки. Рядом с нашей школой протекает река Тагайка. Чтобы попасть в школу, необходимо перейти с берега на берег. И долгое время (несколько десятков лет) вместо моста были свалены деревья и люди ходили по ним  и кидали в воду различный мусор. Связи с этим река стала загрязняться и заболачиваться. </w:t>
      </w:r>
    </w:p>
    <w:p>
      <w:pPr>
        <w:pStyle w:val="Normal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базе нашей школы был создан экологический волонтерский отряд «Муравей». С июня 2018 года во время летних школьных каникул учащиеся этого отряда приступили к расчистке реки и установке моста через реку. Ребята лагеря труда и отдыха "Муравей" при МКОУ "Тагайская СШ" продолжили работу по реализации экологического проекта "Чистая река" в июне 2019 года. Участок береговой линии по переулку Крупской необходимо очистить от мусора и поваленных деревьев.</w:t>
      </w:r>
    </w:p>
    <w:p>
      <w:pPr>
        <w:pStyle w:val="Normal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 мере выполнения работы к отряду "Муравей" присоединились неравнодушные к проблемам села родители и местные жители. </w:t>
      </w:r>
    </w:p>
    <w:p>
      <w:pPr>
        <w:pStyle w:val="Normal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048510" cy="1416685"/>
            <wp:effectExtent l="0" t="0" r="0" b="0"/>
            <wp:docPr id="1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Работа  волонтерского отряда"Муравей"  подошла к финалу. Ребята сделали то, что в течение 20 последних лет не смогли сделать взрослые люди. Мосту через речку быть! 25 июня первопроходцами по нему стали сами учащиеся.</w:t>
      </w:r>
    </w:p>
    <w:p>
      <w:pPr>
        <w:pStyle w:val="Normal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232025" cy="1673860"/>
            <wp:effectExtent l="0" t="0" r="0" b="0"/>
            <wp:docPr id="2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Итог работы:</w:t>
      </w:r>
    </w:p>
    <w:p>
      <w:pPr>
        <w:pStyle w:val="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Благодаря детско-взрослой общности реализация проекта "Чистая река" в с. Тагай завершилась. Но моста через речку могло бы и не быть, если бы вовремя не подоспела помощь в лице главы администрации Тагайского сельского поселения Журтубаева К.И. Он, его рабочие и тракторист помогли ребятам уложить плиту от берега к берегу. Огромное спасибо им за это. Работа по благоустройству берега реки будет продолжена в следующем году.</w:t>
      </w:r>
    </w:p>
    <w:p>
      <w:pPr>
        <w:pStyle w:val="ListParagraph"/>
        <w:spacing w:lineRule="auto" w:line="360" w:before="0" w:after="0"/>
        <w:ind w:left="720" w:firstLine="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Заключение</w:t>
      </w:r>
    </w:p>
    <w:p>
      <w:pPr>
        <w:pStyle w:val="ListParagraph"/>
        <w:spacing w:lineRule="auto" w:line="360" w:before="0" w:after="0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результате проделанной нами работы я сделала следующие выводы:</w:t>
      </w:r>
    </w:p>
    <w:p>
      <w:pPr>
        <w:pStyle w:val="ListParagraph"/>
        <w:spacing w:lineRule="auto" w:line="360" w:before="0" w:after="0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 Проведена расчистка заиленного участка реки.</w:t>
      </w:r>
    </w:p>
    <w:p>
      <w:pPr>
        <w:pStyle w:val="ListParagraph"/>
        <w:spacing w:lineRule="auto" w:line="360" w:before="0" w:after="0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Собраны небольшие сведения о реке.</w:t>
      </w:r>
    </w:p>
    <w:p>
      <w:pPr>
        <w:pStyle w:val="Normal"/>
        <w:spacing w:lineRule="auto" w:line="360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 Установлен мост через реку Тагайку.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Смогли привлечь жителей села к проблемам реки.</w:t>
      </w:r>
    </w:p>
    <w:p>
      <w:pPr>
        <w:pStyle w:val="ListParagraph"/>
        <w:spacing w:lineRule="auto" w:line="360" w:before="0" w:after="0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 Проводить зеленый десант со школьниками на этой территории в дальнейшем.</w:t>
      </w:r>
    </w:p>
    <w:p>
      <w:pPr>
        <w:pStyle w:val="Normal"/>
        <w:ind w:left="720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720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Литература</w:t>
      </w:r>
    </w:p>
    <w:p>
      <w:pPr>
        <w:pStyle w:val="Style19"/>
        <w:numPr>
          <w:ilvl w:val="0"/>
          <w:numId w:val="2"/>
        </w:numPr>
        <w:ind w:left="720" w:right="-215" w:hanging="360"/>
        <w:jc w:val="both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Экологический паспорт муниципального образования «Майнский район» Ульяновской  области.</w:t>
      </w:r>
    </w:p>
    <w:p>
      <w:pPr>
        <w:pStyle w:val="Normal"/>
        <w:numPr>
          <w:ilvl w:val="0"/>
          <w:numId w:val="2"/>
        </w:numPr>
        <w:spacing w:lineRule="atLeast" w:line="360" w:before="0" w:after="0"/>
        <w:ind w:left="0" w:firstLine="426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Ресурсы поверхностных вод СССР: Гидрологическая изученность. Т. 12. Нижнее Поволжье и Западный Казахстан. Вып. 1. Нижнее Поволжье/ Под ред. О. М. Зубченко. — Л.: Гидрометеоиздат, 1966. — 287 с.</w:t>
      </w:r>
    </w:p>
    <w:p>
      <w:pPr>
        <w:pStyle w:val="Normal"/>
        <w:numPr>
          <w:ilvl w:val="0"/>
          <w:numId w:val="2"/>
        </w:numPr>
        <w:spacing w:lineRule="atLeast" w:line="360" w:before="0" w:after="0"/>
        <w:ind w:left="0" w:firstLine="426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«Центр российского регистра гидротехнических сооружений и государственного водного кадастра».</w:t>
      </w:r>
    </w:p>
    <w:p>
      <w:pPr>
        <w:pStyle w:val="Normal"/>
        <w:numPr>
          <w:ilvl w:val="0"/>
          <w:numId w:val="2"/>
        </w:numPr>
        <w:spacing w:lineRule="atLeast" w:line="360" w:before="0" w:afterAutospacing="1"/>
        <w:ind w:left="0" w:firstLine="426"/>
        <w:rPr/>
      </w:pPr>
      <w:hyperlink r:id="rId18">
        <w:r>
          <w:rPr>
            <w:rStyle w:val="ListLabel3"/>
            <w:rFonts w:eastAsia="Times New Roman" w:cs="Times New Roman" w:ascii="Times New Roman" w:hAnsi="Times New Roman"/>
            <w:sz w:val="28"/>
            <w:szCs w:val="28"/>
            <w:lang w:eastAsia="ru-RU"/>
          </w:rPr>
          <w:t>Государственный водный реестр РФ: Тагайка</w:t>
        </w:r>
      </w:hyperlink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. </w:t>
      </w:r>
      <w:hyperlink r:id="rId19">
        <w:r>
          <w:rPr>
            <w:rStyle w:val="ListLabel3"/>
            <w:rFonts w:eastAsia="Times New Roman" w:cs="Times New Roman" w:ascii="Times New Roman" w:hAnsi="Times New Roman"/>
            <w:sz w:val="28"/>
            <w:szCs w:val="28"/>
            <w:lang w:eastAsia="ru-RU"/>
          </w:rPr>
          <w:t>Архивировано</w:t>
        </w:r>
      </w:hyperlink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из первоисточника 5 октября 2012.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lvl w:ilvl="0">
      <w:start w:val="4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0"/>
    <w:uiPriority w:val="9"/>
    <w:qFormat/>
    <w:rsid w:val="00d85b6c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link w:val="20"/>
    <w:uiPriority w:val="9"/>
    <w:qFormat/>
    <w:rsid w:val="00d85b6c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Текст выноски Знак"/>
    <w:basedOn w:val="DefaultParagraphFont"/>
    <w:link w:val="a3"/>
    <w:uiPriority w:val="99"/>
    <w:semiHidden/>
    <w:qFormat/>
    <w:rsid w:val="00b32fc1"/>
    <w:rPr>
      <w:rFonts w:ascii="Tahoma" w:hAnsi="Tahoma" w:cs="Tahoma"/>
      <w:sz w:val="16"/>
      <w:szCs w:val="16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d85b6c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Style13">
    <w:name w:val="Интернет-ссылка"/>
    <w:basedOn w:val="DefaultParagraphFont"/>
    <w:uiPriority w:val="99"/>
    <w:unhideWhenUsed/>
    <w:rsid w:val="00d85b6c"/>
    <w:rPr>
      <w:color w:val="0000FF"/>
      <w:u w:val="single"/>
    </w:rPr>
  </w:style>
  <w:style w:type="character" w:styleId="Mwheadline" w:customStyle="1">
    <w:name w:val="mw-headline"/>
    <w:basedOn w:val="DefaultParagraphFont"/>
    <w:qFormat/>
    <w:rsid w:val="00d85b6c"/>
    <w:rPr/>
  </w:style>
  <w:style w:type="character" w:styleId="Mweditsection1" w:customStyle="1">
    <w:name w:val="mw-editsection1"/>
    <w:basedOn w:val="DefaultParagraphFont"/>
    <w:qFormat/>
    <w:rsid w:val="00d85b6c"/>
    <w:rPr/>
  </w:style>
  <w:style w:type="character" w:styleId="Mweditsectionbracket" w:customStyle="1">
    <w:name w:val="mw-editsection-bracket"/>
    <w:basedOn w:val="DefaultParagraphFont"/>
    <w:qFormat/>
    <w:rsid w:val="00d85b6c"/>
    <w:rPr/>
  </w:style>
  <w:style w:type="character" w:styleId="Mweditsectiondivider1" w:customStyle="1">
    <w:name w:val="mw-editsection-divider1"/>
    <w:basedOn w:val="DefaultParagraphFont"/>
    <w:qFormat/>
    <w:rsid w:val="00d85b6c"/>
    <w:rPr>
      <w:color w:val="54595D"/>
    </w:rPr>
  </w:style>
  <w:style w:type="character" w:styleId="11" w:customStyle="1">
    <w:name w:val="Заголовок 1 Знак"/>
    <w:basedOn w:val="DefaultParagraphFont"/>
    <w:link w:val="1"/>
    <w:uiPriority w:val="9"/>
    <w:qFormat/>
    <w:rsid w:val="00d85b6c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Referencetext" w:customStyle="1">
    <w:name w:val="reference-text"/>
    <w:basedOn w:val="DefaultParagraphFont"/>
    <w:qFormat/>
    <w:rsid w:val="00d85b6c"/>
    <w:rPr/>
  </w:style>
  <w:style w:type="character" w:styleId="W" w:customStyle="1">
    <w:name w:val="w"/>
    <w:basedOn w:val="DefaultParagraphFont"/>
    <w:qFormat/>
    <w:rsid w:val="00d85b6c"/>
    <w:rPr/>
  </w:style>
  <w:style w:type="character" w:styleId="Citation" w:customStyle="1">
    <w:name w:val="citation"/>
    <w:basedOn w:val="DefaultParagraphFont"/>
    <w:qFormat/>
    <w:rsid w:val="00d85b6c"/>
    <w:rPr/>
  </w:style>
  <w:style w:type="character" w:styleId="HTMLCite">
    <w:name w:val="HTML Cite"/>
    <w:basedOn w:val="DefaultParagraphFont"/>
    <w:uiPriority w:val="99"/>
    <w:semiHidden/>
    <w:unhideWhenUsed/>
    <w:qFormat/>
    <w:rsid w:val="00d85b6c"/>
    <w:rPr>
      <w:i/>
      <w:iCs/>
    </w:rPr>
  </w:style>
  <w:style w:type="character" w:styleId="Mwcitebacklink" w:customStyle="1">
    <w:name w:val="mw-cite-backlink"/>
    <w:basedOn w:val="DefaultParagraphFont"/>
    <w:qFormat/>
    <w:rsid w:val="00d85b6c"/>
    <w:rPr/>
  </w:style>
  <w:style w:type="character" w:styleId="ListLabel1">
    <w:name w:val="ListLabel 1"/>
    <w:qFormat/>
    <w:rPr>
      <w:rFonts w:ascii="Times New Roman" w:hAnsi="Times New Roman" w:cs="Times New Roman"/>
      <w:b/>
      <w:sz w:val="28"/>
      <w:szCs w:val="28"/>
      <w:lang w:val="en-US"/>
    </w:rPr>
  </w:style>
  <w:style w:type="character" w:styleId="ListLabel2">
    <w:name w:val="ListLabel 2"/>
    <w:qFormat/>
    <w:rPr>
      <w:rFonts w:ascii="Times New Roman" w:hAnsi="Times New Roman" w:cs="Times New Roman"/>
      <w:b/>
      <w:sz w:val="28"/>
      <w:szCs w:val="28"/>
    </w:rPr>
  </w:style>
  <w:style w:type="character" w:styleId="ListLabel3">
    <w:name w:val="ListLabel 3"/>
    <w:qFormat/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b32fc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66a3"/>
    <w:pPr>
      <w:spacing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d85b6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19" w:customStyle="1">
    <w:name w:val="Title"/>
    <w:basedOn w:val="Normal"/>
    <w:qFormat/>
    <w:rsid w:val="00d85b6c"/>
    <w:pPr>
      <w:spacing w:lineRule="auto" w:line="240" w:before="0" w:after="0"/>
      <w:jc w:val="center"/>
    </w:pPr>
    <w:rPr>
      <w:rFonts w:ascii="Times New Roman" w:hAnsi="Times New Roman" w:eastAsia="Times New Roman" w:cs="Times New Roman"/>
      <w:b/>
      <w:bCs/>
      <w:kern w:val="2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tagaischool@mail.ru" TargetMode="External"/><Relationship Id="rId3" Type="http://schemas.openxmlformats.org/officeDocument/2006/relationships/hyperlink" Target="https://ru.wikipedia.org/wiki/&#1056;&#1086;&#1089;&#1089;&#1080;&#1103;" TargetMode="External"/><Relationship Id="rId4" Type="http://schemas.openxmlformats.org/officeDocument/2006/relationships/hyperlink" Target="https://ru.wikipedia.org/wiki/&#1052;&#1072;&#1081;&#1085;&#1089;&#1082;&#1080;&#1081;_&#1088;&#1072;&#1081;&#1086;&#1085;" TargetMode="External"/><Relationship Id="rId5" Type="http://schemas.openxmlformats.org/officeDocument/2006/relationships/hyperlink" Target="https://ru.wikipedia.org/wiki/&#1059;&#1083;&#1100;&#1103;&#1085;&#1086;&#1074;&#1089;&#1082;&#1072;&#1103;_&#1086;&#1073;&#1083;&#1072;&#1089;&#1090;&#1100;" TargetMode="External"/><Relationship Id="rId6" Type="http://schemas.openxmlformats.org/officeDocument/2006/relationships/hyperlink" Target="https://ru.wikipedia.org/wiki/&#1057;&#1077;&#1083;&#1100;&#1076;&#1100;_(&#1088;&#1077;&#1082;&#1072;)" TargetMode="External"/><Relationship Id="rId7" Type="http://schemas.openxmlformats.org/officeDocument/2006/relationships/hyperlink" Target="https://ru.wikipedia.org/wiki/&#1058;&#1072;&#1075;&#1072;&#1081;_(&#1059;&#1083;&#1100;&#1103;&#1085;&#1086;&#1074;&#1089;&#1082;&#1072;&#1103;_&#1086;&#1073;&#1083;&#1072;&#1089;&#1090;&#1100;)" TargetMode="External"/><Relationship Id="rId8" Type="http://schemas.openxmlformats.org/officeDocument/2006/relationships/hyperlink" Target="https://ru.wikipedia.org/w/index.php?title=&#1059;&#1088;&#1078;&#1091;&#1084;&#1089;&#1082;&#1086;&#1077;&amp;action=edit&amp;redlink=1" TargetMode="External"/><Relationship Id="rId9" Type="http://schemas.openxmlformats.org/officeDocument/2006/relationships/hyperlink" Target="https://ru.wikipedia.org/wiki/&#1057;&#1077;&#1083;&#1100;&#1076;&#1100;_(&#1088;&#1077;&#1082;&#1072;)" TargetMode="External"/><Relationship Id="rId10" Type="http://schemas.openxmlformats.org/officeDocument/2006/relationships/hyperlink" Target="https://ru.wikipedia.org/wiki/&#1057;&#1080;&#1091;&#1095;&#1082;&#1072;" TargetMode="External"/><Relationship Id="rId11" Type="http://schemas.openxmlformats.org/officeDocument/2006/relationships/hyperlink" Target="https://ru.wikipedia.org/wiki/&#1043;&#1086;&#1089;&#1091;&#1076;&#1072;&#1088;&#1089;&#1090;&#1074;&#1077;&#1085;&#1085;&#1099;&#1081;_&#1074;&#1086;&#1076;&#1085;&#1099;&#1081;_&#1088;&#1077;&#1077;&#1089;&#1090;&#1088;" TargetMode="External"/><Relationship Id="rId12" Type="http://schemas.openxmlformats.org/officeDocument/2006/relationships/hyperlink" Target="https://ru.wikipedia.org/wiki/&#1042;&#1077;&#1088;&#1093;&#1085;&#1077;&#1074;&#1086;&#1083;&#1078;&#1089;&#1082;&#1080;&#1081;_&#1073;&#1072;&#1089;&#1089;&#1077;&#1081;&#1085;&#1086;&#1074;&#1099;&#1081;_&#1086;&#1082;&#1088;&#1091;&#1075;" TargetMode="External"/><Relationship Id="rId13" Type="http://schemas.openxmlformats.org/officeDocument/2006/relationships/hyperlink" Target="https://ru.wikipedia.org/wiki/&#1042;&#1086;&#1076;&#1086;&#1093;&#1086;&#1079;&#1103;&#1081;&#1089;&#1090;&#1074;&#1077;&#1085;&#1085;&#1099;&#1081;_&#1091;&#1095;&#1072;&#1089;&#1090;&#1086;&#1082;" TargetMode="External"/><Relationship Id="rId14" Type="http://schemas.openxmlformats.org/officeDocument/2006/relationships/hyperlink" Target="https://ru.wikipedia.org/wiki/&#1057;&#1074;&#1080;&#1103;&#1075;&#1072;" TargetMode="External"/><Relationship Id="rId15" Type="http://schemas.openxmlformats.org/officeDocument/2006/relationships/hyperlink" Target="https://ru.wikipedia.org/wiki/&#1040;&#1083;&#1100;&#1096;&#1077;&#1077;&#1074;&#1086;" TargetMode="External"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hyperlink" Target="http://textual.ru/gvr/index.php?card=177132" TargetMode="External"/><Relationship Id="rId19" Type="http://schemas.openxmlformats.org/officeDocument/2006/relationships/hyperlink" Target="http://www.webcitation.org/6BApojZ4U" TargetMode="External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Application>Neat_Office/6.2.8.2$Windows_x86 LibreOffice_project/</Application>
  <Pages>5</Pages>
  <Words>645</Words>
  <Characters>4001</Characters>
  <CharactersWithSpaces>4608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2019-12-08T05:44:00Z</dcterms:created>
  <dc:creator>Windows User</dc:creator>
  <dc:description/>
  <dc:language>ru-RU</dc:language>
  <cp:lastModifiedBy/>
  <dcterms:modified xsi:type="dcterms:W3CDTF">2021-03-23T13:19:32Z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