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831" w:rsidRDefault="00872831" w:rsidP="00872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31" w:rsidRPr="00872831" w:rsidRDefault="00872831" w:rsidP="00872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Волгоградская область, г. Калач-на-Дону</w:t>
      </w:r>
    </w:p>
    <w:p w:rsidR="00872831" w:rsidRDefault="00332DC8" w:rsidP="00872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2DC8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</w:p>
    <w:p w:rsidR="00872831" w:rsidRDefault="00332DC8" w:rsidP="00872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DC8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332D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32DC8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332DC8">
        <w:rPr>
          <w:rFonts w:ascii="Times New Roman" w:hAnsi="Times New Roman" w:cs="Times New Roman"/>
          <w:sz w:val="28"/>
          <w:szCs w:val="28"/>
        </w:rPr>
        <w:t xml:space="preserve"> проектов:</w:t>
      </w:r>
      <w:r w:rsidRPr="00332D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2831" w:rsidRPr="00872831" w:rsidRDefault="00332DC8" w:rsidP="00872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DC8">
        <w:rPr>
          <w:rFonts w:ascii="Times New Roman" w:hAnsi="Times New Roman" w:cs="Times New Roman"/>
          <w:b/>
          <w:sz w:val="28"/>
          <w:szCs w:val="28"/>
        </w:rPr>
        <w:t xml:space="preserve">«Волонтеры могут все» </w:t>
      </w:r>
    </w:p>
    <w:p w:rsidR="00872831" w:rsidRDefault="00872831" w:rsidP="00872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DC8" w:rsidRPr="00332DC8" w:rsidRDefault="00332DC8" w:rsidP="00872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DC8">
        <w:rPr>
          <w:rFonts w:ascii="Times New Roman" w:hAnsi="Times New Roman" w:cs="Times New Roman"/>
          <w:sz w:val="28"/>
          <w:szCs w:val="28"/>
        </w:rPr>
        <w:t>Номинация:</w:t>
      </w:r>
      <w:r w:rsidRPr="00332DC8">
        <w:rPr>
          <w:rFonts w:ascii="Times New Roman" w:hAnsi="Times New Roman" w:cs="Times New Roman"/>
          <w:b/>
          <w:sz w:val="28"/>
          <w:szCs w:val="28"/>
        </w:rPr>
        <w:t xml:space="preserve"> «Красота природы»</w:t>
      </w:r>
    </w:p>
    <w:p w:rsidR="00872831" w:rsidRPr="00C54ECB" w:rsidRDefault="00C54ECB" w:rsidP="00C54E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</w:t>
      </w:r>
      <w:r w:rsidR="00872831">
        <w:rPr>
          <w:rFonts w:ascii="Times New Roman" w:hAnsi="Times New Roman" w:cs="Times New Roman"/>
          <w:sz w:val="28"/>
          <w:szCs w:val="28"/>
        </w:rPr>
        <w:t xml:space="preserve"> </w:t>
      </w:r>
      <w:r w:rsidR="00332DC8" w:rsidRPr="00332DC8">
        <w:rPr>
          <w:rFonts w:ascii="Times New Roman" w:hAnsi="Times New Roman" w:cs="Times New Roman"/>
          <w:sz w:val="28"/>
          <w:szCs w:val="28"/>
        </w:rPr>
        <w:t>участие</w:t>
      </w:r>
    </w:p>
    <w:p w:rsidR="00872831" w:rsidRPr="00C54ECB" w:rsidRDefault="00872831" w:rsidP="00872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31" w:rsidRPr="00C54ECB" w:rsidRDefault="00872831" w:rsidP="00872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31" w:rsidRPr="00C54ECB" w:rsidRDefault="00872831" w:rsidP="00872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31" w:rsidRPr="00C54ECB" w:rsidRDefault="00872831" w:rsidP="00872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31" w:rsidRPr="00C54ECB" w:rsidRDefault="00872831" w:rsidP="00872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831" w:rsidRPr="00872831" w:rsidRDefault="00872831" w:rsidP="00872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831">
        <w:rPr>
          <w:rFonts w:ascii="Times New Roman" w:hAnsi="Times New Roman" w:cs="Times New Roman"/>
          <w:sz w:val="28"/>
          <w:szCs w:val="28"/>
        </w:rPr>
        <w:t>Конкурсная работа:</w:t>
      </w:r>
    </w:p>
    <w:p w:rsidR="00872831" w:rsidRPr="00872831" w:rsidRDefault="00872831" w:rsidP="00872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DC8" w:rsidRPr="00872831" w:rsidRDefault="00332DC8" w:rsidP="00872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831">
        <w:rPr>
          <w:rFonts w:ascii="Times New Roman" w:hAnsi="Times New Roman" w:cs="Times New Roman"/>
          <w:b/>
          <w:sz w:val="28"/>
          <w:szCs w:val="28"/>
        </w:rPr>
        <w:t>«Цветник, женщины умевшей колдовать»</w:t>
      </w:r>
    </w:p>
    <w:p w:rsidR="00872831" w:rsidRDefault="00872831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31" w:rsidRDefault="00872831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31" w:rsidRPr="00332DC8" w:rsidRDefault="00872831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A2" w:rsidRDefault="009349A2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A2" w:rsidRPr="001151CF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</w:t>
      </w: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4ECB" w:rsidRDefault="00C54ECB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Ученицы 10 класса</w:t>
      </w:r>
    </w:p>
    <w:p w:rsidR="00C54ECB" w:rsidRDefault="00C54ECB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920">
        <w:rPr>
          <w:rFonts w:ascii="Times New Roman" w:eastAsia="Times New Roman" w:hAnsi="Times New Roman" w:cs="Times New Roman"/>
          <w:sz w:val="28"/>
          <w:szCs w:val="28"/>
          <w:lang w:eastAsia="ru-RU"/>
        </w:rPr>
        <w:t>Нянькина Софья Алексеевна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72831" w:rsidRDefault="00C54ECB" w:rsidP="00C54ECB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Варвара Владимировна</w:t>
      </w:r>
    </w:p>
    <w:p w:rsidR="00C54ECB" w:rsidRPr="001151CF" w:rsidRDefault="00C54ECB" w:rsidP="00C54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Pr="001151CF" w:rsidRDefault="00332DC8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– р</w:t>
      </w: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</w:t>
      </w: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32DC8" w:rsidRPr="001151CF" w:rsidRDefault="00332DC8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технологии и </w:t>
      </w:r>
      <w:proofErr w:type="gramStart"/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2DC8" w:rsidRDefault="00C54ECB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</w:p>
    <w:p w:rsidR="009349A2" w:rsidRDefault="009349A2" w:rsidP="00872831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Организация-</w:t>
      </w:r>
      <w:r w:rsidRPr="009349A2">
        <w:rPr>
          <w:rFonts w:ascii="Times New Roman" w:hAnsi="Times New Roman" w:cs="Times New Roman"/>
          <w:sz w:val="28"/>
          <w:szCs w:val="28"/>
        </w:rPr>
        <w:t>заявитель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«СРЕДНЯЯ ШКОЛА № 3» </w:t>
      </w: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КАЛАЧА-НА-ДОНУ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ВОЛГОГРАДСКОЙ ОБЛАСТИ, </w:t>
      </w:r>
    </w:p>
    <w:p w:rsid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404507, 8844231673,</w:t>
      </w:r>
    </w:p>
    <w:p w:rsidR="009349A2" w:rsidRPr="009349A2" w:rsidRDefault="009349A2" w:rsidP="009349A2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эл. почта </w:t>
      </w:r>
      <w:hyperlink r:id="rId8" w:history="1"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mkousosh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3@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49A2" w:rsidRPr="001151CF" w:rsidRDefault="009349A2" w:rsidP="00934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872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872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1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Калач-на-Дону 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32DC8" w:rsidRDefault="00332DC8" w:rsidP="007C3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7C381A" w:rsidRDefault="007C381A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проекта…………………………………………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Введение……………………………………………………………………….</w:t>
      </w:r>
      <w:r w:rsidR="007C381A">
        <w:rPr>
          <w:rFonts w:ascii="Times New Roman" w:eastAsia="Times New Roman" w:hAnsi="Times New Roman" w:cs="Times New Roman"/>
          <w:sz w:val="28"/>
          <w:szCs w:val="28"/>
          <w:lang w:eastAsia="ru-RU"/>
        </w:rPr>
        <w:t>5-6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Предпосылки возникновения театра………………….……</w:t>
      </w:r>
      <w:r w:rsidR="0087283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C381A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…...7-11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создания театра………………</w:t>
      </w:r>
      <w:r w:rsidR="0087283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…….….</w:t>
      </w:r>
      <w:r w:rsidR="007C3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Pr="00FE4272" w:rsidRDefault="00332DC8" w:rsidP="001A6752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27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</w:t>
      </w:r>
      <w:r w:rsidRPr="00FE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FE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………......</w:t>
      </w:r>
      <w:r w:rsidR="0087283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....7-11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Pr="00BF67A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 у сказки………………………………………..………..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Pr="00612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и творчество</w:t>
      </w:r>
      <w:r w:rsidRPr="000D0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Г.Х. Андерсена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……………...………….</w:t>
      </w:r>
      <w:r w:rsidR="001A6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A6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87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876874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 – литературная постановка………………………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14-15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332DC8" w:rsidP="001A67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</w:t>
      </w:r>
      <w:r w:rsidR="001A6752">
        <w:rPr>
          <w:rFonts w:ascii="Times New Roman" w:eastAsia="Times New Roman" w:hAnsi="Times New Roman" w:cs="Times New Roman"/>
          <w:sz w:val="28"/>
          <w:szCs w:val="28"/>
          <w:lang w:eastAsia="ru-RU"/>
        </w:rPr>
        <w:t>…..…16</w:t>
      </w:r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332DC8" w:rsidRDefault="007C381A" w:rsidP="001A6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</w:t>
      </w:r>
      <w:r w:rsidR="001A6752">
        <w:rPr>
          <w:rFonts w:ascii="Times New Roman" w:hAnsi="Times New Roman" w:cs="Times New Roman"/>
          <w:sz w:val="28"/>
          <w:szCs w:val="28"/>
        </w:rPr>
        <w:t xml:space="preserve">.......17-24 </w:t>
      </w:r>
      <w:proofErr w:type="gramStart"/>
      <w:r w:rsidR="001A675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Pr="00740212" w:rsidRDefault="007C381A" w:rsidP="007C3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проекта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полное название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 w:rsidRPr="00740212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7402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0212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740212">
        <w:rPr>
          <w:rFonts w:ascii="Times New Roman" w:hAnsi="Times New Roman" w:cs="Times New Roman"/>
          <w:sz w:val="28"/>
          <w:szCs w:val="28"/>
        </w:rPr>
        <w:t xml:space="preserve"> проектов: «Волонтеры могут все»;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32C16">
        <w:rPr>
          <w:rFonts w:ascii="Times New Roman" w:hAnsi="Times New Roman" w:cs="Times New Roman"/>
          <w:b/>
          <w:sz w:val="28"/>
          <w:szCs w:val="28"/>
        </w:rPr>
        <w:t>организация заявитель при коллективном участии (полное название, полный почтовый адрес, контактный телефон, сайт организации)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</w:t>
      </w:r>
      <w:r w:rsidRPr="00740212">
        <w:rPr>
          <w:rFonts w:ascii="Times New Roman" w:hAnsi="Times New Roman" w:cs="Times New Roman"/>
          <w:sz w:val="28"/>
          <w:szCs w:val="28"/>
        </w:rPr>
        <w:t xml:space="preserve">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ОБЩЕОБРАЗОВАТЕЛЬНОЕ УЧРЕЖДЕНИЕ</w:t>
      </w:r>
      <w:r w:rsidRPr="00740212">
        <w:rPr>
          <w:rFonts w:ascii="Times New Roman" w:hAnsi="Times New Roman" w:cs="Times New Roman"/>
          <w:sz w:val="28"/>
          <w:szCs w:val="28"/>
        </w:rPr>
        <w:t xml:space="preserve">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ШКОЛА № 3» г. КАЛАЧА-НА-ДОНУ</w:t>
      </w:r>
      <w:r w:rsidRPr="00740212">
        <w:rPr>
          <w:rFonts w:ascii="Times New Roman" w:hAnsi="Times New Roman" w:cs="Times New Roman"/>
          <w:sz w:val="28"/>
          <w:szCs w:val="28"/>
        </w:rPr>
        <w:t xml:space="preserve">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ВОЛГОГРАДСКОЙ ОБЛАСТИ, 404507, 8844231673, эл. почта </w:t>
      </w:r>
      <w:hyperlink r:id="rId9" w:history="1">
        <w:r w:rsidRPr="000D35E1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mkousosh</w:t>
        </w:r>
        <w:r w:rsidRPr="000D35E1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3@</w:t>
        </w:r>
        <w:r w:rsidRPr="000D35E1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0D35E1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0D35E1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ФИО автора–руководителя проекта и ФИО команды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Патронова</w:t>
      </w:r>
      <w:proofErr w:type="spellEnd"/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 и Нянькина Софья Алексее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вна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цель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жизнью и творчеством Г.Х. Андерсена, анализ и выявление специфики межличностного взаимодействия детей, закрепление и систематизация знаний сказок писателя;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задачи проекта: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Рассмотреть предпосылки возникновения театра.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Изучить историю создания театра, историческое возникновение декораций для сцены.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Выявить и сформировать представления детей и родителей о жизни и творчестве Г. Х. Андерсена и обобщить научное представление в сказках писателя о природе, цветах.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Указать сценарий сказки и основных действующих, в нем, лиц.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Проанализировать результаты, специфику природы и ее описания в произведении «Снежная королева», сделать вывод;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целевая аудитория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младший дошкольный возраст (д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сад) и младшие школьники с 1-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сроки и периоды реализации проекта (в том числе реализуемые или планируемые)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театральный постановки на базе МКОУ СШ № 3, Детский сад «Золотой ключик», «Солнышко» и 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др. (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2024 года);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география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Волгоградская область (Калачевский район);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краткое описание механизма реализации проекта (не более 1 страницы)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вид проекта информационно-творческий, </w:t>
      </w:r>
      <w:proofErr w:type="spellStart"/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эковолонтерский</w:t>
      </w:r>
      <w:proofErr w:type="spellEnd"/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охватывает аудиторию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 от 3 до10 лет, поэтому необходимо детей познакомить и заинтересовать через театральную постановку «Цветник женщины умевшей колдовать», рассказав о природе, о цветах. Тем самым, погрузив детей в сказочный мир, ведь дети должны верить в чудеса, а сказки можно читать в любом возрасте.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проекта состоит в следующем:</w:t>
      </w:r>
    </w:p>
    <w:p w:rsidR="007C381A" w:rsidRPr="00740212" w:rsidRDefault="007C381A" w:rsidP="007C381A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основе данного проекта продолжить дальнейшее знакомство детей с художественной литературой, отечественными и зарубежными писателями.</w:t>
      </w:r>
    </w:p>
    <w:p w:rsidR="007C381A" w:rsidRPr="00740212" w:rsidRDefault="007C381A" w:rsidP="007C381A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Повысить эффективность работы по приобщению детей младшего возраста к театру, а также во взаимодействии всех участников образовательного процесса: педагогов, детей, родителей. 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Развивать творческие способности детей и прививать любовь им к природе родного края.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Систематизировать и расширить знания детей на примере сказки, где главный герой Герда попадает в «Цветник женщины умевшей колдовать».</w:t>
      </w:r>
    </w:p>
    <w:p w:rsidR="007C381A" w:rsidRPr="00740212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Побуждать желание испытывать радость от проделанной работы.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Ожидаемые (достигнутые) результаты проекта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(количественные и качественные):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оманда обучающихся приняла участие в областном детском экологическом празднике «Земля -  наш Дом», Нянькина Софья награждена грамотой в конкурсе «Окно в природу», заняв 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место, а команде обучающихся  выдали «Сертификат», в межрегиональном фестивале детских экологических театров «Дом под крышей голубой», театральный коллектив «Веснушки» награжден дипломом лауреата 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степени;</w:t>
      </w:r>
      <w:proofErr w:type="gramEnd"/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межрегиональном </w:t>
      </w:r>
      <w:r w:rsidRPr="00740212">
        <w:rPr>
          <w:rFonts w:ascii="Times New Roman" w:hAnsi="Times New Roman" w:cs="Times New Roman"/>
          <w:sz w:val="28"/>
          <w:szCs w:val="28"/>
        </w:rPr>
        <w:t xml:space="preserve">конкурсе </w:t>
      </w:r>
      <w:proofErr w:type="spellStart"/>
      <w:r w:rsidRPr="00740212"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 w:rsidRPr="007402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0212"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 w:rsidRPr="007402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0212">
        <w:rPr>
          <w:rFonts w:ascii="Times New Roman" w:hAnsi="Times New Roman" w:cs="Times New Roman"/>
          <w:sz w:val="28"/>
          <w:szCs w:val="28"/>
        </w:rPr>
        <w:t>проектов</w:t>
      </w:r>
      <w:r w:rsidRPr="007402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«Волонтеры могут все» в номинации «Красота природы», учащиеся 10 класса Нянькина Софья и </w:t>
      </w:r>
      <w:proofErr w:type="spellStart"/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Узлова</w:t>
      </w:r>
      <w:proofErr w:type="spellEnd"/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Варвара заняли 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7402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привлеченные партнеры проекта (органы власти, СМИ, образовательные, научные, общественные организации)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4021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всех участников образовательного процесса: педагогов, детей, родителей, а так же дошкольные учреждения;</w:t>
      </w:r>
      <w:proofErr w:type="gramEnd"/>
    </w:p>
    <w:p w:rsidR="007C381A" w:rsidRPr="00E32C16" w:rsidRDefault="007C381A" w:rsidP="007C381A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spellStart"/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мультипликативность</w:t>
      </w:r>
      <w:proofErr w:type="spellEnd"/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тиражируемость</w:t>
      </w:r>
      <w:proofErr w:type="spellEnd"/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проекта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реклама проекта, через «Афишу»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381A" w:rsidRPr="00E32C16" w:rsidRDefault="007C381A" w:rsidP="007C381A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приложения (активные ссылки на социальные сети о реализации проекта, сканы благотворительных писем, фотографии событий проекта, сценарии мероприя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тий проекта (при необходимости)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381A" w:rsidRPr="005A662B" w:rsidRDefault="007C381A" w:rsidP="00332D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уделяется большое внимание природе, охране окружающей среды на уроках биологии и технологии, во внеурочной деятельности и на уровне правительства Министерства образования (создаются нормативные документы</w:t>
      </w:r>
      <w:r w:rsidRPr="009F4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экологии). В разных областях РФ проводятся экологические конкурсы, фестивали, проекты, театрально – музыкальные, театрально</w:t>
      </w:r>
      <w:r w:rsidRPr="00780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80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литературные постановки на тему любви природы, ее охраны.</w:t>
      </w:r>
    </w:p>
    <w:p w:rsidR="00332DC8" w:rsidRPr="000D0977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«природы»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тех вечных тем мировой литературы,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живописи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глубокое внимание к которой являлось и является неизменным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величайших художников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Леонардо да Винч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Рафаэль,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Браманте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Перуцци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художников самых различных исторических эпох, эстетических убеждений, художественных направл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и стилей. И это неслучайно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ибо природный 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красота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та изначальная среда существования человека, в окружении которой, во взаимодействии и борьбе с которой происходило его собственно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человеческое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и личностное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самоутверждение.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отечественной прозе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XX века непревзойденными масте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 пейзажа были Пришвин и Паустовский. Их роднит не только задушевное отношение к природе, не только талант тонкого наблюдателя и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скональное знание природной жиз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ни, но и то, что в теме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ироды оба писателя поднимали фи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лософские проблемы.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Г. Х. Андерсен </w:t>
      </w:r>
      <w:r w:rsidRPr="00AC42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разглядел и с убедительностью воспел силу духа земных хрупких девчонок. Таких, как Герда из «Снежной королевы» или Эльза из «Диких лебедей», чей бескорыстный героизм и жертвенность затмевают деяния могучих героев.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сказки составляют большую часть его литературного 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наследства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именно они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несли ему мировую известность. На основе литературных произведений создавались театральные постановки.</w:t>
      </w:r>
    </w:p>
    <w:p w:rsidR="00332DC8" w:rsidRPr="008E6E4C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455CD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275F1B">
        <w:rPr>
          <w:rFonts w:ascii="Times New Roman" w:hAnsi="Times New Roman" w:cs="Times New Roman"/>
          <w:sz w:val="28"/>
          <w:szCs w:val="28"/>
        </w:rPr>
        <w:t xml:space="preserve">театр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275F1B">
        <w:rPr>
          <w:rFonts w:ascii="Times New Roman" w:hAnsi="Times New Roman" w:cs="Times New Roman"/>
          <w:sz w:val="28"/>
          <w:szCs w:val="28"/>
        </w:rPr>
        <w:t>любимым местом лю</w:t>
      </w:r>
      <w:r>
        <w:rPr>
          <w:rFonts w:ascii="Times New Roman" w:hAnsi="Times New Roman" w:cs="Times New Roman"/>
          <w:sz w:val="28"/>
          <w:szCs w:val="28"/>
        </w:rPr>
        <w:t>дей, общедоступным и популярным.</w:t>
      </w:r>
      <w:r w:rsidRPr="00275F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E45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E455CD">
        <w:rPr>
          <w:rFonts w:ascii="Times New Roman" w:hAnsi="Times New Roman" w:cs="Times New Roman"/>
          <w:sz w:val="28"/>
          <w:szCs w:val="28"/>
        </w:rPr>
        <w:t xml:space="preserve">театра </w:t>
      </w:r>
      <w:r>
        <w:rPr>
          <w:rFonts w:ascii="Times New Roman" w:hAnsi="Times New Roman" w:cs="Times New Roman"/>
          <w:sz w:val="28"/>
          <w:szCs w:val="28"/>
        </w:rPr>
        <w:t>разделяется на три этапа: начальный, средний, з</w:t>
      </w:r>
      <w:r w:rsidRPr="00E455CD">
        <w:rPr>
          <w:rFonts w:ascii="Times New Roman" w:hAnsi="Times New Roman" w:cs="Times New Roman"/>
          <w:sz w:val="28"/>
          <w:szCs w:val="28"/>
        </w:rPr>
        <w:t>релый.</w:t>
      </w:r>
      <w:r w:rsidRPr="00720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DC8" w:rsidRPr="00AE42A2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2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Объектом исследования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выступают межличностные отношения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между театральными группами по теме: «Дом под крышей голубой»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Pr="00AE42A2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2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Предметом исследования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специфика межличностных отношений в малой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театральной 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группе, то есть те процессы и отно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шения, происходящие между детьми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оказываемого взаимного влияния друг на друга в процессе их совместной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и общения; развития творческих способностей.</w:t>
      </w:r>
    </w:p>
    <w:p w:rsidR="00332DC8" w:rsidRPr="000D0977" w:rsidRDefault="00332DC8" w:rsidP="001A675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E42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Целью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проекта 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0D0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детей с жизнью и творчеством Г.Х. Андерсена, 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выявление специфики межличност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взаимодействия детей</w:t>
      </w: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D0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 систематизация знаний сказок писателя.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2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поставленной цели, были сформулированы следующие задачи исследования:</w:t>
      </w:r>
    </w:p>
    <w:p w:rsidR="00332DC8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п</w:t>
      </w:r>
      <w:r w:rsidRPr="003F7A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редпосылки возникновения театра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Pr="00B374E3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Pr="00B374E3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 создания театра, историческое возникновение </w:t>
      </w:r>
      <w:r w:rsidRPr="00B37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B374E3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Выявить и </w:t>
      </w:r>
      <w:r w:rsidRPr="00584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представления детей и родителей </w:t>
      </w:r>
      <w:r w:rsidRPr="00584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жизни и творчестве </w:t>
      </w:r>
      <w:r w:rsidRPr="005849F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Х. Андерсена.</w:t>
      </w:r>
    </w:p>
    <w:p w:rsidR="00332DC8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9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научное представление в сказках писателя о природе, цветах.</w:t>
      </w:r>
    </w:p>
    <w:p w:rsidR="00332DC8" w:rsidRPr="00D059E0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с</w:t>
      </w:r>
      <w:r w:rsidRPr="00D05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ценарий сказки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действующих, в нем, лиц.</w:t>
      </w:r>
    </w:p>
    <w:p w:rsidR="00332DC8" w:rsidRDefault="00332DC8" w:rsidP="001A6752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результаты, </w:t>
      </w:r>
      <w:r w:rsidRPr="005849F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специфику природы и ее описания в произведении «Снежная королева»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сделать вывод</w:t>
      </w:r>
      <w:r w:rsidRPr="00584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Default="00332DC8" w:rsidP="001A6752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основные перспективы дальнейшего развития проекта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под крышей голубой</w:t>
      </w: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состоят в следующем:</w:t>
      </w:r>
    </w:p>
    <w:p w:rsidR="00332DC8" w:rsidRDefault="00332DC8" w:rsidP="001A6752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данного проекта продолжить дальнейшее знакомство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художественной литературой, отечественными и зарубежными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писателями.</w:t>
      </w:r>
    </w:p>
    <w:p w:rsidR="00332DC8" w:rsidRPr="00E05F1C" w:rsidRDefault="00332DC8" w:rsidP="001A6752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по приобщению детей младшего возраста к театру, а также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взаимодействии всех участников образовательного процес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са: педагогов, детей, родителей 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способности детей и п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ививать любовь им к природе родного края.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и расширить знания детей на примере сказки, где главный герой Герда попадает в «Цветник женщины умевшей колдовать».</w:t>
      </w:r>
    </w:p>
    <w:p w:rsidR="00332DC8" w:rsidRPr="00F651C2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5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желание испытывать радость от проделанной работы.</w:t>
      </w: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Глава 1. Предпосылки возникновения театра</w:t>
      </w:r>
    </w:p>
    <w:p w:rsidR="00332DC8" w:rsidRPr="00F651C2" w:rsidRDefault="00332DC8" w:rsidP="00332DC8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создания театра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7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создания </w:t>
      </w:r>
      <w:r w:rsidRPr="00457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театра уходит корнями в Древнюю Грецию более двух тысячелетий назад. </w:t>
      </w:r>
      <w:r w:rsidRPr="004E429D">
        <w:rPr>
          <w:rFonts w:ascii="Times New Roman" w:hAnsi="Times New Roman" w:cs="Times New Roman"/>
          <w:color w:val="000000"/>
          <w:sz w:val="28"/>
          <w:szCs w:val="28"/>
        </w:rPr>
        <w:t>Размеры античных театров были огромны, они вмещали от 17 до 44 тысяч человек. Сначала для усадки зрителей использовались деревянные помосты, затем под театр приспосабливали естественные каменные склоны. В греческом театре не было крыши, фактически,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зрители и актеры находились</w:t>
      </w:r>
      <w:r w:rsidRPr="004E429D">
        <w:rPr>
          <w:rFonts w:ascii="Times New Roman" w:hAnsi="Times New Roman" w:cs="Times New Roman"/>
          <w:color w:val="000000"/>
          <w:sz w:val="28"/>
          <w:szCs w:val="28"/>
        </w:rPr>
        <w:t xml:space="preserve"> на улице. И только потом, в IV веке до н. э., </w:t>
      </w:r>
      <w:r w:rsidRPr="00E337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Афинах</w:t>
      </w:r>
      <w:r w:rsidRPr="004E429D">
        <w:rPr>
          <w:rFonts w:ascii="Times New Roman" w:hAnsi="Times New Roman" w:cs="Times New Roman"/>
          <w:color w:val="000000"/>
          <w:sz w:val="28"/>
          <w:szCs w:val="28"/>
        </w:rPr>
        <w:t xml:space="preserve"> был построен каменный театр</w:t>
      </w:r>
      <w:r w:rsidRPr="00A66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37E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Диониса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33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театр неоднократно перестраивался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337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каженный временем вид, </w:t>
      </w:r>
      <w:r w:rsidRPr="00E337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Диониса является наиболее типичным для Древней Греции.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7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Древнейшее искусство зарождалось, как зрелищное развлечение публики,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неотъемлемая часть религиозных </w:t>
      </w:r>
      <w:r w:rsidRPr="00457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аздников. </w:t>
      </w:r>
      <w:r w:rsidRPr="000051AB">
        <w:rPr>
          <w:rFonts w:ascii="Times New Roman" w:hAnsi="Times New Roman" w:cs="Times New Roman"/>
          <w:color w:val="000000"/>
          <w:sz w:val="28"/>
          <w:szCs w:val="28"/>
        </w:rPr>
        <w:t xml:space="preserve">В Афинах V века до н. э. театральные представления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051AB">
        <w:rPr>
          <w:rFonts w:ascii="Times New Roman" w:hAnsi="Times New Roman" w:cs="Times New Roman"/>
          <w:color w:val="000000"/>
          <w:sz w:val="28"/>
          <w:szCs w:val="28"/>
        </w:rPr>
        <w:t>ервоначально ставились только трагедии,</w:t>
      </w:r>
      <w:r w:rsidRPr="000051A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0051AB">
        <w:rPr>
          <w:rFonts w:ascii="Times New Roman" w:hAnsi="Times New Roman" w:cs="Times New Roman"/>
          <w:color w:val="000000"/>
          <w:sz w:val="28"/>
          <w:szCs w:val="28"/>
        </w:rPr>
        <w:t>комедии стали показывать позднее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История Древнего театра имеет одну отличительную черту: </w:t>
      </w:r>
      <w:r w:rsidRPr="00945DBE">
        <w:rPr>
          <w:rFonts w:ascii="Times New Roman" w:hAnsi="Times New Roman" w:cs="Times New Roman"/>
          <w:color w:val="000000"/>
          <w:sz w:val="28"/>
          <w:szCs w:val="28"/>
        </w:rPr>
        <w:t>актерами были мужчины, даже на женские роли. Они занимали привилегированное положение в обществе, освобождались от налогов.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Включая</w:t>
      </w:r>
      <w:r w:rsidRPr="00945DBE">
        <w:rPr>
          <w:rFonts w:ascii="Times New Roman" w:hAnsi="Times New Roman" w:cs="Times New Roman"/>
          <w:color w:val="000000"/>
          <w:sz w:val="28"/>
          <w:szCs w:val="28"/>
        </w:rPr>
        <w:t xml:space="preserve"> Перикла, посетить театр и приобщиться к </w:t>
      </w:r>
      <w:proofErr w:type="gramStart"/>
      <w:r w:rsidRPr="00945DBE">
        <w:rPr>
          <w:rFonts w:ascii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945DBE">
        <w:rPr>
          <w:rFonts w:ascii="Times New Roman" w:hAnsi="Times New Roman" w:cs="Times New Roman"/>
          <w:color w:val="000000"/>
          <w:sz w:val="28"/>
          <w:szCs w:val="28"/>
        </w:rPr>
        <w:t xml:space="preserve"> давало возможность даже материально не обеспеченным гражданам. Для этого каждому выделялась субсидия на один визит в театр, а в дальнейшем и на три посещения.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драматического театр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восходит к античным временам </w:t>
      </w:r>
      <w:r w:rsidRPr="004E42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4E4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E42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 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один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жанров,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театром кукол, пантомимы, оперой и балетом.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отличительной чертой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других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искусства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актера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сочетаются с произнесенными им словами.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собенное 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драматическом театре 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ценической речи. Основой драматического спектакля является пьеса. Спектакль строится на основе литературного произ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ведения. 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актерской игры возможна импровизация, действие может включать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танец,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Главным истолкователем</w:t>
      </w:r>
      <w:r w:rsidRPr="00457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пьесы или сценария является режиссер.</w:t>
      </w:r>
    </w:p>
    <w:p w:rsidR="00332DC8" w:rsidRPr="00C1432E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эстетической точки зрения, красота спасет мир, поскольку окружающая среда и предметы искусства являются источником чувственных впечатлений, как человек эмоционально воспринимает выразительные формы реальности (например, спектакль,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пантомимо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балет или оперу). По мнению автора Льва Толстого, человек выражает красоту, ее духовное содержание. Эстетика выражается не только в литературе, живописи, музыке – это красота в искусстве в целом.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2DC8" w:rsidRPr="00370270" w:rsidRDefault="00332DC8" w:rsidP="00332DC8">
      <w:pPr>
        <w:pStyle w:val="a3"/>
        <w:numPr>
          <w:ilvl w:val="1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декораций для сцены </w:t>
      </w:r>
    </w:p>
    <w:p w:rsidR="00332DC8" w:rsidRPr="00370270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театральной сцены и сценической техники берет свое начало в Древней Греции. Древнегреческий театр (амфитеатр) состоял из трех частей: орхестры, скены (палатка, в которой меняли костюмы и маски) и мест для зрителей (трибуны). Размеры амфитеатров были настолько велики, что допускали присутствие на празднествах десятков тысяч зрителей. Перед каменной скеной находится </w:t>
      </w:r>
      <w:proofErr w:type="spellStart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проскений</w:t>
      </w:r>
      <w:proofErr w:type="spellEnd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длина </w:t>
      </w:r>
      <w:proofErr w:type="spellStart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проскения</w:t>
      </w:r>
      <w:proofErr w:type="spellEnd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достигала 24 </w:t>
      </w:r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метров, а ширина (глубина) - 3 метров. </w:t>
      </w:r>
      <w:proofErr w:type="spellStart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Проскений</w:t>
      </w:r>
      <w:proofErr w:type="spellEnd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являлся основной сценической площадкой, на которой развивалось действие. Перенос места действия с орхестры на </w:t>
      </w:r>
      <w:proofErr w:type="spellStart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проскений</w:t>
      </w:r>
      <w:proofErr w:type="spellEnd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вызвал некоторые изменения в размещении зрителей. По своему назначению такое сооружение получило наименование «</w:t>
      </w:r>
      <w:proofErr w:type="spellStart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феатрон</w:t>
      </w:r>
      <w:proofErr w:type="spellEnd"/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места для зрителей, от которого произошло и слово «театр».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Проскений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передняя стена </w:t>
      </w: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скенэ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имевшая несколько боковых выходов, давали большие возможности для распределения действия в разных плоскостях. В то же время стена </w:t>
      </w: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скенэ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служила фоном, на котором протекало действие пьесы.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Организацией театральных представлений в Древней Греции занималось государство.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уже на заре своего развития театр не мог обойтись только одной плоскостной площадкой, а вынужден был искать пути к ее </w:t>
      </w:r>
      <w:proofErr w:type="gram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разнообразию</w:t>
      </w:r>
      <w:proofErr w:type="gram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форме, так и по соотношению объемов. По мере уменьшения роли хора, а затем и его исчезновения, происходило постепенное сокращение пространства орхестры от полного круга до полукруга.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середины XII и вплоть до XVI века, когда было построено первое театральное здание, средневековый театр не имел своего помещения и, значит, не связывался никакой (архитектурно выраженной) формой. Театр снова смешался с архаикой карнавала, но теперь уже в формах, привитых ему новой культурой.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театре эпохи Возрождения начинают формироваться новые принципы сценических постановок.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XV и начале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XVI веков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начинают формироваться новые принципы сценических постановок. Дворцовые празднества с их торжественными выходами, процессиями, музыкальными и танцевальными номерами, а в особенности интермедии явились той почвой, на которой впоследствии вырос оперный и балетный театр, определивший собой основную линию дальнейшего развития техники сцены.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последней четверти XVI века в Италии появились подвижные декорации, что отразилось на всем театральном строительстве. Теперь декорации требовали постройки подмостков и целого ряда приспособлений, чтобы придать этим декорациям необходимую подвижность.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итальянскую сцену первой четверти XVII века можно вполне спокойно назвать колыбелью современной сцены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коробки.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Центром такого движения была Италия. Здесь идейному перестроению театральных представлений и их художественному оформлению значительную помощь оказывают такие величайшие художники, как Леонардо да 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нчи, Рафаэль и др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чего театр получает новую систему оформления спектаклей - перспективное построение сценической картины.</w:t>
      </w:r>
    </w:p>
    <w:p w:rsidR="00332DC8" w:rsidRDefault="00332DC8" w:rsidP="00332D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XVI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XVII века интермедии становятся очень популярными, и соответственно устройство сцены должно быть рассчитано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их постановку. Но подлинное переустройство началось вместе с развитием оперы и балета. В них не только усиливаются превращения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96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оявляются водопады, фонтаны, но и возни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кают новые сценические эффекты,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фейерверки, которые служат финалом почти каждого спектакля.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Историки театра различают в устройстве средневековой сценической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основные варианта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673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передвижную, кольцевую и систему беседок.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Поиски новых приемов оформления спектаклей привели к созданию кулисной сцены, вокруг которой и развивается вся дальнейшая техника сцены. Установление на сцене перспективной картины вызывает к жизни изобретение переднего занавеса, разделяющего зрительный зал от сцены, ставшей ныне художественной картиной. Занавес падает пред началом действия пьесы и внезапно раскрывает волшебный вид на уходящую далеко вглубь улицу города или же сельский ландшафт. Эстетический смысл применения Занавеса в новом театре заключается именно в раскрытии пред зрителем неожиданно прекрасного зрелища.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Знакомый вид многоярусного ранга лож, ряды кресел в партере, занавес и рампа, занавес, ряд сценических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картин, созданных художником -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декоратором и быстро сменяющихся волею театрального машиниста. Таковым театром мы обязаны Италии эпохи Возрождения.</w:t>
      </w:r>
    </w:p>
    <w:p w:rsidR="00332DC8" w:rsidRPr="004D5FBF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 стала объектом художественного творчества, произведением искусства; она рассматривается как картина, удовлетворяющая зрительно</w:t>
      </w:r>
      <w:r w:rsidRPr="004D5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D5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эстетическое чутье художника.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Главнейшая забота прилагается к усилению эффекта перспективного вида путем виртуозной композиции архитектурных форм. Балконы, галереи, трубы крыш, башни, аркады, орнаментовка зданий - даны в рельефной перспективе; их назначение - усилить впечатление огромного пространства и создать наслаждение прекрасными формами архитектуры. Нарисованные статуи, фрески на стенах, живописные портики и аркады усиливают праздничный характер общего впечатления.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 же цели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созданию празднества на сцене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 и освещение. Посреди сцены висят люстры со свечами; их света было бы достаточно для освещения места действия актерской игры. Но и здесь фантазия итальянских художников не удовлетворяется выполнением чисто служебной роли, а изобретает диковинную праздничную иллюминацию. На свободных стенах зданий, на фризах, в изгибах арки размещаются граненые сосуды, наполненные окрашенной в цвета драгоценных камней жидкостью. Они освещаются сзади лампами. Сцена переливается многоцветными огнями, </w:t>
      </w:r>
      <w:proofErr w:type="gram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чем</w:t>
      </w:r>
      <w:proofErr w:type="gram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усиления эффекта освещаются еще окна передних фасадов.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Мощный толчок развитию сценической техники дало возникновение и развитие оперного театра. Этот новый театральный жанр требовал многочисленных перемен мест действия, которые должны быть обрисованы с предельной долей узнаваемости, красочностью. Эту проблему блестяще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решил переход театра к плоскостным живописным декорациям, которые мгновенно меняли друг друга с помощью кулисных машин.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XIX начале ХХ века на смену кулисным машинам начала приходить новая техника. Ее появление теснейшим образом связано с заменой плоскостных декораций объемными конструкциями. Она проста по устройству, надежна и позволяет бесшумно и быстро перемещать встроенные декорации как на глазах у зрительного зала, так и за закрытым занавесом. Правда, для этого нужно особое устройство планшета сцены, которое трудно сочетается с современными способами механизации сценического пола.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в истории театральной техники и технологии занимают различного рода сценические эффекты. Редкий спектакль классического театра обходился без полетов, имитации морских волн, разрушений и т.п. Над сценой летали предметы бутафории, люди в одиночку и группами. Летали не только по направлениям </w:t>
      </w:r>
      <w:proofErr w:type="gram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параллельными</w:t>
      </w:r>
      <w:proofErr w:type="gram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рампе, но и по диагонали сцены. В сценах наводнений начали </w:t>
      </w:r>
      <w:proofErr w:type="gram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применятся</w:t>
      </w:r>
      <w:proofErr w:type="gram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имитации объемных волн. Испытывались приемы «разрушения» объемных декорационных установок.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сороковых годах XIX века был продемонстрирован эффект узкого луча яркого света, который генерировался дуговым прожектором, питаемым большим количеством гальванических батарей. Электрическая энергия совершила подлинную революцию во всех сферах человеческой жизни, в том числе и в театре. Стало возможным не только перед началом действия гасить свет в зрительном зале, но и совершенствовать приемы художественного освещения спектакля.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 появление электрических двигателей послужило мощным толчком для развития механического оборудования сцены. Классические люки-провалы превратились в подъемно-опускные площадки и лифтовые сцены, греческие </w:t>
      </w: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выкатные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 («</w:t>
      </w: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эккиклемы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в платформы, вывозящие в пределы игровой зоны целые декорационные комплексы, небольшие круглые вращающиеся площадки времен театра Возрождения и барокко в различные системы поворотных кругов, примитивные веревочные ручные подъемы в механизированные и немеханизированные </w:t>
      </w:r>
      <w:proofErr w:type="spell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штанкетные</w:t>
      </w:r>
      <w:proofErr w:type="spell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подъемы. Современная сцена представляет собой целый комплекс сложных механизмов.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обстоит дело с развитием театральной светотехники. В этой области технического оборудования сцены совершенно очевидный прогресс. От примитивных электрических светильников до современных приборов направленного и рассеянного света дистанция огромного размера. Хотя по сути своей и здесь совершенно новых технических идей не так уж много. В основе старых и современных прожекторов лежит одна и та же схема: лампа, отражатель, линза.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освещение является наиболее востребованным компонентом современного спектакля. Осветительные приборы создают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огромные художественные возможности режиссерам и художникам. Поэтому этому виду технического оснащения сцены уделяется повышенное внимание.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показывает, что в театре искусство вступает в сложные отношения с техникой. В отличие от общепринятой практики, театральная техника является одним из художественно-технических инструментов помогающих авторам спектакля в создании художественного образа.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функция театральной техники целиком относится к эстетической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показывает история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технического оснащения сцены,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театральной техники, по существу, все ее виды использовались театром с древнейших времен. </w:t>
      </w:r>
      <w:r w:rsidRPr="005618F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показывает, что многие выдающиеся театральные произведения были созданы на недостаточно хорошо оборудованных и даже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не оборудованных сценах,</w:t>
      </w:r>
      <w:r w:rsidRPr="0053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8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насыщать сценическое пространство различными механизмами.</w:t>
      </w:r>
    </w:p>
    <w:p w:rsidR="001A6752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ХХ века многие театры уже получили все известные ныне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механического оборудования, т.е. </w:t>
      </w:r>
      <w:r w:rsidRPr="005618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насыщать сценическое пространство различными механизмами.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вся стационарная техника, которой пользуется </w:t>
      </w:r>
      <w:proofErr w:type="gramStart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proofErr w:type="gramEnd"/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придумана в ходе технического решения творческой задачи, поставленной авторами спектакля. </w:t>
      </w:r>
    </w:p>
    <w:p w:rsidR="00332DC8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Древнегреческий амфитеатр, дал предпосылки для дальнейшего развития театра, </w:t>
      </w:r>
      <w:r w:rsidRPr="003702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театральной сцены и техники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которой </w:t>
      </w:r>
      <w:r w:rsidRPr="0046621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усиливаются превращения, но и возникают новые сценические эффекты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66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водопады, фонтаны, </w:t>
      </w:r>
      <w:r w:rsidRPr="0046621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фейерверки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Pr="004D5FB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елью современной сцены - можно </w:t>
      </w:r>
      <w:r w:rsidRPr="004D5F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Итальянскую сцену</w:t>
      </w:r>
      <w:r w:rsidRPr="004D5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современного 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образа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сценическая техника 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одним из художественно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B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технических инструментов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Pr="000D0977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011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театром кук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ол, пантомимы, оперой и балетом, появляется драматический театр, где пьеса является о</w:t>
      </w:r>
      <w:r w:rsidRPr="004011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сновой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раматического спектакля.</w:t>
      </w: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Pr="007509CE" w:rsidRDefault="00332DC8" w:rsidP="00332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Глава 2. В гостях у сказки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876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и творчество Г.Х. Андерсена </w:t>
      </w:r>
    </w:p>
    <w:p w:rsidR="00332DC8" w:rsidRPr="006B0D69" w:rsidRDefault="00332DC8" w:rsidP="00332DC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0D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«Нет сказок лучше тех, </w:t>
      </w:r>
    </w:p>
    <w:p w:rsidR="00332DC8" w:rsidRDefault="00332DC8" w:rsidP="00332DC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6B0D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которые</w:t>
      </w:r>
      <w:proofErr w:type="gramEnd"/>
      <w:r w:rsidRPr="006B0D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создает сама жизнь»</w:t>
      </w:r>
    </w:p>
    <w:p w:rsidR="00332DC8" w:rsidRPr="006B0D69" w:rsidRDefault="00332DC8" w:rsidP="00332DC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(Г. Х. Андерсен)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старинном датском городе </w:t>
      </w:r>
      <w:proofErr w:type="spell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Одензе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бедного сапожника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родился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Ганс Христиан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ндерсен (</w:t>
      </w:r>
      <w:proofErr w:type="spell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Hans-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Christian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Andersen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1805–1870). Т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датского поэта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жанровом отношении очень разнообразно: автобиографическая проз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романы, стихи, пьесы, путевые очерки,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именно они принесли ему мировую известность.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мировой литературе XIX века с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Андерсена, любимы как детьми, так и взрослыми. Всего было опубликовано 4 сборника, в сборники вошли 156 сказок из них: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«Сказки, рассказанные детям» (1835–1842), «Новые сказки» (1845–1848), «Истории» (1852–1855), «Новые сказки и истории» (1855–1872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Началом его творчества как сказочника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собственной оригинальной манере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повествования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 1835 г.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книги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Андерсене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Эдвард Колин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вспоминает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писатель часто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семьях, развлекал детей,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рассказывал им истории, которые либо придумывал сам, либо брал из известных сказок,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етям и взрослым эти устные рассказы писателя очень нравились.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эпоху романтизма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популярного жанра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был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найден собственный стиль. Трудность его осуществления заключалась в том, что надо было перевести устную речь 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письменную. 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Х.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Андерсену пришлось создать новый письменный язык.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Писатель не сразу понял ценность избранного им нового жанра, но успех его сказок не только у детей, но и у взрослых подсказал ему мысль использовать сказки для передачи идей взрослым читателям: «Теперь я рассказываю из головы, хватаю идею для взрослых – и рассказываю для детей, помня, что отец и мать иногда тоже слушают и им нужно дать пищу для размышлений!»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этого времени и будет действовать знаменитый принцип «айсберга»: фабула, язык и сказочное окружение – для детей, а идеи, глубина содержания – для взрослых, для тех, кто читает им книгу. Это сообщало сказкам особую наивность и непосредственность, близкую детям, и одновременно создавало второй, философский план, который недоступен детям, но помогает осмыслить их взрослым. Эта оригинальная форма повествования разовьется у Андерсена постепенно, достигнув совершенства после 1843 г. Тому подтверждение сказки: «Жених и невеста», «Гадкий утенок», «Ель», «Девочка со спичками», «Воротничок».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второго периода творчества на более высоком философском уровне будут рассматривать старые темы: сказка «Соловей» развивает идеи «Свинопаса», написанного в первый период творчества – о подлинных и мнимы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ценностях человеческой жизни. </w:t>
      </w:r>
      <w:r w:rsidRPr="00AC4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разглядел и с убедительностью воспел силу духа земных хрупких девчонок. Таких, как Герда из «Снежной королевы» или Эльза из «Диких лебедей», чей бескорыстный героизм и </w:t>
      </w:r>
      <w:r w:rsidRPr="00AC42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жертвенность затмевают деяния могучих героев.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Совершают подвиг жертвенности и преданности неприметные девочки, чьи души пронизывает и двигает великая самоотверженная любовь, увлекающая за собой миллионы детских сердец. Романтический конфликт личности и общества, незаурядного человека и толпы, рассмотренный писателем в сказках 30-х гг., получит дальнейшее развитие в сказке «Гадкий утенок» (1843), которую можно прочитать как обычную детскую сказку о животных и как автобиографическое произведение. Сказка «Ель» о смысле жизни, о радостях каждодневного существования. О наивных мечтах, об одиночестве. Перед нами жизнь человека. Не увидевшего собственного счастья, откладывающего начало настоящей жизни на завтра.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Истории, рассказанные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Х.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Андерсеном в 40–50-е гг., становятся в сюжетном отношении намного проще, связь с фольклором резко ослабляется без ущерба для художественных целей писателя, а позже и вовсе становится неощутимой. Он расстается с волшебниками, феями, королевами воображаемых стран, нежитью лесов и вод, его притягивает окружающее, люди из плоти и крови, с их тревогами, радостями, бедами, с их достоинствами и несовершенствами, с их трудной судьбой. Теперь писатель расстался со сказочной бутафорией и неизменно счастливыми концовками.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Героями своих историй и сказок автор делает предметы быта: старые воротнички, выброшенные хозяйкой, ржавая штопальная игла. Это и обитатели птичьего двора, крысы, мыши, высохшая ель и т. 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достоверностью наделил неодушевленные предметы человеческими свойствами. А главное – душой, тем самым открыв для своего читателя ранее неведомый, разнообразный в своих проявлениях мир, пробудив интерес к цветам и деревьям, стершейся монетке, старой штопальной игле, бутылочному осколку. У всех своя история, судьба. Эти герои нужны Андерсену для того, чтобы рассказать людям о них самих. Он довел до виртуозности умение сочетать два плана – волшебный и житейский. Чаще всего Андерсен пользуется этим приемом для сатирических целей: очеловечивая неодушевленные предметы, он высмеивает и осуждает не их безвинную суть, а людские пороки: 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чванство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хвастливость, корысть, высокомерие. Тот же прием используется и для возвеличивания наиболее ценимых им в человеке свойств: стойкости, мужества, верности, общественной полезности.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сказки и истории 2-го периода по жанру близки притче: они многозначны, условны по содержанию, в них рассматриваются так называемые «вечные» проблемы: смысл жизни, отцы и дети, жизнь и смерть и т. д. Примером такой истории является сказка-притча «Мать». Смерть в образе старика похитила у матери ребенка и родительница, чтобы узнать, в какой стороне находится обитель смерти, дарит свои глаза озеру, прижав к груди терновник, согревает его, так, что он начинает зеленеть и расцветать. Свои прекрасные черные волосы она отдает в обмен на седые 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космы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старухи-привратницы, чтобы войти в волшебный сад смерти и спасти свое дитя. Она сама отказалась от спасения своего сына, когда увидела его судьбу в колодце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это была страшная жизнь. Хуже смерти. Женщина согласилась с решением Бога: «Не внемли мне, когда я прошу о чем-либо, несогласная с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воей всеблагой волей! Не внемли мне! Не внемли мне!»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Андерсен не только высмеивает людские заблуждения, он неустанно напоминать слишком много о себе возомнившему </w:t>
      </w:r>
      <w:proofErr w:type="gramStart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</w:t>
      </w:r>
      <w:proofErr w:type="gramEnd"/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вечности. Андерсен не устает это делать, его позднее творчество окрашено иронией, сарказмом, печалью и горечью, он вовсе не так добр и снисходителен, как в своих ранних сказках, когда сердце было полно веры и надежд. Во многих сказках и историях 40–60-х гг.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Андерсен упоминает имя Иисуса Христа, ссылается на божественные силы, волю творца, приводит названия и цитаты молитв и т. д. Такие произведения в советское время соответствующим образом переделывались, сокращались. Больше всех от цензуры пострадала самая известная и объемная сказка писателя «Снежная королева». В оригинале Герда, чтобы успокоить снежную вьюгу, которая встретила ее перед дворцом Снежной королевы, читает молитву «Отче наш» и т. д. Но даже в этом исправленном тексте есть эпизод, когда Герда поет Каю рождественский псалом: «Розы цветут…Красота, красота! Скоро узрим мы младенца Христа!» И каждая сказка Андерсена учит ребенка чему-то новому, расширяет 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кругозор, будит его фантазию и сказка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«Снежная королева» воспринимается как захватывающий авантюрный роман. Он настолько живо описывает своих персонажей, что они часто служат героями детских рисунков.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Именно, поэтому остановились на этой сказке, сопереживая вместе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отважной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Гердой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сказках Андерсена есть еще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большое достоинство – в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его истории 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 мудрые и добрые, но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они бывают с грустными концами.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вышеизложенного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сделать вывод о том, что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Андерсен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сказочник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пера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2DC8" w:rsidRDefault="00332DC8" w:rsidP="00332D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DC8" w:rsidRDefault="00332DC8" w:rsidP="00332DC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Театрально-литературная постановка</w:t>
      </w:r>
    </w:p>
    <w:p w:rsidR="00332DC8" w:rsidRDefault="00332DC8" w:rsidP="00332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140">
        <w:rPr>
          <w:rFonts w:ascii="Times New Roman" w:hAnsi="Times New Roman" w:cs="Times New Roman"/>
          <w:b/>
          <w:sz w:val="28"/>
          <w:szCs w:val="28"/>
        </w:rPr>
        <w:t>«Цветник женщины, умев</w:t>
      </w:r>
      <w:r>
        <w:rPr>
          <w:rFonts w:ascii="Times New Roman" w:hAnsi="Times New Roman" w:cs="Times New Roman"/>
          <w:b/>
          <w:sz w:val="28"/>
          <w:szCs w:val="28"/>
        </w:rPr>
        <w:t>шей колдовать»</w:t>
      </w:r>
    </w:p>
    <w:p w:rsidR="00332DC8" w:rsidRPr="00673140" w:rsidRDefault="00332DC8" w:rsidP="00332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(история третья)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по одноименному произведению Г. Х. Андерсена «Снежная королева»</w:t>
      </w:r>
      <w:r w:rsidRPr="00E04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раскрывается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преданности, жер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твенной любви, активной доброты</w:t>
      </w:r>
      <w:r>
        <w:rPr>
          <w:rFonts w:ascii="Times New Roman" w:hAnsi="Times New Roman" w:cs="Times New Roman"/>
          <w:sz w:val="28"/>
          <w:szCs w:val="28"/>
        </w:rPr>
        <w:t xml:space="preserve">. В этой сказке очень подробно повествуется о том, как маленькая отважная Герда отправилась на поиски своего любимого брата, «добро побеждает и колдовство, и зло»…Весна прекрасна, но, к сожалению, мимолетна. Тема эта нашла свое отражение в мире стихов и поэм, так французский поэт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Теофил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стихотворении «Видение розы» раскрывает портрет девушки, вернувшейся с первого в жизни бала. Бережно прижимает к груди алый цветок, который сопутствовал ее целый вечер, и, отдаваясь воспоминаниям, утомленная и взволнованная, она засыпает. Девушке кажется, что в окне появляется призрак розы, который пройдя полупустую комнату, приглашает ее танцевать. Однако танец их обрывается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первыми утренними лучами. Призрак розы начинает таять, протягивая навстречу ей свои нежные руки, и девушка просыпается… 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Герда проснувшись, поцеловав спящую бабушку, надев красные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башмачки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побежала одна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оденешенька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город, прямо по дороге к реке. Не страшитесь этой дороги, она ведет в «Цветник» - чудесный мир цветов. В них - музыка и аромат, любовь и мечта, нежность и скорбь, цвет и гармония. После такого путешествия во времени мы еще с большей любовью станем относиться к природе, беречь ее и приумножать богатства и радоваться простому счастью.</w:t>
      </w: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Default="00332DC8" w:rsidP="00332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Pr="000D3B5D" w:rsidRDefault="00332DC8" w:rsidP="00332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DC8" w:rsidRPr="00E11436" w:rsidRDefault="00332DC8" w:rsidP="00332D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332DC8" w:rsidRPr="006C1167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эстетической точки зрения, красота спасет мир, поскольку окружающая среда и предметы искусства являются источником чувственных впечатлений, как человек эмоционально воспринимает выразительные формы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еальности (например, театрально - литературную постановку или пьесу</w:t>
      </w: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 мнению автора Льва Толстого, человек выражает красоту, ее духовное содержание. Эстетика выражается не только в литературе, живописи, музыке – это красота в искусстве в целом.</w:t>
      </w:r>
    </w:p>
    <w:p w:rsidR="00332DC8" w:rsidRPr="006C1167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Древнегреческий амфитеатр </w:t>
      </w:r>
      <w:r w:rsidRPr="006C11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предпосылки для дальнейшего развития театра, театральной сцены и техники, при которой усиливаются превращения, но и возникают новые сценические эффекты. Колыбелью современной сцены - можно назвать Итальянскую сцену. В создании современного художественного образа сценическая техника является одним из художественно - технических инструментов.</w:t>
      </w:r>
    </w:p>
    <w:p w:rsidR="00332DC8" w:rsidRPr="00A661B3" w:rsidRDefault="00332DC8" w:rsidP="00332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16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театром кукол, пантомимы, оперой и балетом, появляется драматический театр, где пьеса является основой драматического спектакля.</w:t>
      </w:r>
      <w:r w:rsidRPr="00ED7210">
        <w:t xml:space="preserve"> </w:t>
      </w:r>
      <w:r w:rsidRPr="001002A6">
        <w:rPr>
          <w:rFonts w:ascii="Times New Roman" w:hAnsi="Times New Roman" w:cs="Times New Roman"/>
          <w:sz w:val="28"/>
          <w:szCs w:val="28"/>
        </w:rPr>
        <w:t>На основе литературных произведений создавались театральные постановки.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сказках Андерсена есть </w:t>
      </w: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большое достоинство – все 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истории очень мудрые и добрые.</w:t>
      </w: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Исходя из вышеизложенного,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вывод о том, что, </w:t>
      </w: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Андерсен великий сказочник - мастер своего пера. Он с достоверностью наделил неодушевленные предметы человеческими свойствами. А главное – душой, тем самым открыв для своего читателя ранее неведомый, разнообразный в своих проявлениях мир, пробудив интерес к цветам и деревьям, стершейся монетке, старой штоп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 игл и т. д</w:t>
      </w:r>
      <w:r w:rsidRPr="00ED7210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всех своя история, судьба. Эти герои нужны Андерсену для того, чтобы рассказать людям о них самих.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1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основные перспективы дальнейшего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азвития проекта «Дом под крышей </w:t>
      </w:r>
      <w:r w:rsidRPr="00A661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голубой» состоят в следующем:</w:t>
      </w:r>
    </w:p>
    <w:p w:rsidR="00332DC8" w:rsidRPr="00BD3EF0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данного проекта продолжить дальнейшее знакомство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научной, художественной литературой, отечественными и зарубежными </w:t>
      </w:r>
      <w:r w:rsidRPr="00BD3EF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попав в волшебный мир сказок;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связанными с окружающим миром. </w:t>
      </w:r>
    </w:p>
    <w:p w:rsidR="00332DC8" w:rsidRPr="00E05F1C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Приобщить детей к театру, тем самым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по взаимодействию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участников образовательного процесса: педагогов, детей, родителей.</w:t>
      </w:r>
    </w:p>
    <w:p w:rsidR="00332DC8" w:rsidRDefault="00332DC8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способности и п</w:t>
      </w:r>
      <w:r w:rsidRPr="00E05F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ививать любовь к природе родного края.</w:t>
      </w:r>
      <w:r w:rsidRPr="005A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2DC8" w:rsidRPr="00A661B3" w:rsidRDefault="00332DC8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661B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и расширить знания детей на примере сказки, где главный герой Герда попадает в «Цветник женщины умевшей колдовать».</w:t>
      </w:r>
    </w:p>
    <w:p w:rsidR="00332DC8" w:rsidRPr="00A661B3" w:rsidRDefault="00332DC8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66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 желание испытывать радость от проделанной работы.</w:t>
      </w:r>
    </w:p>
    <w:p w:rsidR="007C381A" w:rsidRPr="007C381A" w:rsidRDefault="00332DC8" w:rsidP="001A675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детским конкурсам, фестивалям, мы для себя узнаем много нового и интересного. Знакомимся с другими ребятами, общаемся и делимся эмоциями, впечатлениями с театральными коллективами, получаем колоссальный опыт. Начинаем читать книги, журналы различных авторов, </w:t>
      </w:r>
      <w:r w:rsidRPr="00592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 окружающей среде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узнавать много нового и интересного. Это тебя вдохновляет и заряжает энергией на целый день…</w:t>
      </w:r>
    </w:p>
    <w:p w:rsidR="007C381A" w:rsidRPr="00E32C16" w:rsidRDefault="007C381A" w:rsidP="007C381A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7C381A" w:rsidRPr="00E32C16" w:rsidRDefault="007C381A" w:rsidP="007C38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сказки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театрализованной постановки на экологическую тематику по одноименному произведению Г. Х. Андерсена «Снежная королева»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(история третья «Цветник» или «Цветник женщины, умевшей колдовать»)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Выглянуло солнце, наступила весна. Было ранее утро, яркие лучики света заглянули в детскую комнату и доверчивые лучистые глаза Герды проснулись и, т. к. у нее было доброе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вспомнила о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Кайе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Девочка по нему скучала, тихо угасая от тоски. Всей душой, всей своей жизнью тянулась к нему, ожидая любимого брата. Она верила каждому его слову, и находила оправдание любому поступку.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Надену- ка я свои красные сапожки (Кай ни разу еще не видал их), да пойду к реке, протекавшей за городом, спросить про него.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Она поцеловала спящую бабушку, надела красные сапожки и </w:t>
      </w: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побежала одна – одинешенька по дорожке, прямо к реке.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золотыми лучами обласкан.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 лужайки плывет аромат.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Анютины глазки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были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сказки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мир удивленно глядят.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Герда смотрела вдаль на воду, представляя образ любимого братика, а на том месте, где падала слеза, появлялись цветы - фиалки. Считается, что трехцветная фиалка зацветает после таяния снегов и является символом оживающей природы. В трехцветных лепестках анютиных глазок отразились три периода жизни: белый – цвет надежды, желтый – удивления, фиолетовый – печали. Замечтавшись, ей захотелось разузнать.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что ты взяла моего названного братца?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реке пробежала мелкая рябь. И девочке почудилось, что волны как-то странно кивают ей.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подарю тебе свои красные сапожки, если ты отдашь мне его назад!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Тогда она сняла свои красные сапожки – самое драгоценное, что у нее было, - и бросила их в реку. Но они упали как раз у берега, и волны сейчас же выбросили их – река как будто не хотела брать у девочки ее драгоценность, так как не могла вернуть ей Кая. Девочка же подумала, что бросила сапожки недостаточно далеко, влезла в лодку и опять бросила их в воду. Лодка не была привязана и от ее движения стала медленно отплывать от берега. Она хотела поскорее выпрыгнуть на берег, но, пока она пробиралась с кормы на нос, лодка уже отошла от берега и быстро понеслась по течению.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Герда ужасно испугалась и принялась кричать, но никто, кроме пчелки, не услышал ее криков. Пчелка же не могла перенести ее на сушу и только летела за ней вдоль берега и жужжала, словно желая ее утешить: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-«Я здесь! Я здесь! Я здесь!»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играет песня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Пчелка», танцует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Манжина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Вика «Пчелка»)</w:t>
      </w:r>
      <w:proofErr w:type="gramEnd"/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Лодку уносило все дальше и дальше. Герда сидела смирно, слушая прелестную песню.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«Может быть, река несет меня к Каю?»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Затем она встала на ножки и долго - долго любовалась красивыми зелеными берегами. И вот,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приплыла к большому вишневому саду, в котором приютился домик с красными и синими стеклами в окошках и соломенной крышей. У дверей стояли две фигуры, приветствуя всех тех, кто проплывал мимо.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«ЭЙ! ЭЙ! ЭЙ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!...»</w:t>
      </w:r>
      <w:proofErr w:type="gramEnd"/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Она очень обрадовалась, когда подплыла к ним еще ближе, и закричала еще громче. Из домика вышла, опираясь на зонтик, старушка в шляпе, расписанной чудесными цветами.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Старушка: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«Ах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бедная крошка! Ка это ты попала на такую большую быструю реку да забралась так далеко?»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этими словами старушка зацепила лодку своим зонтиком, притянула ее к берегу и высадила Герду, протянув ей руку. Герда была рада – радешенька, что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очутилась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 на суше, хоть и побаивалась чужой старухи.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Старушка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«Ну, пойдем. Расскажи мне, кто ты, и как сюда попала».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Герда стала рассказывать ей обо всем, а старушка покачивала головой и повторяла: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Старушка: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«Гм! Гм! Гм!»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девочка кончила, она спросила старуху, не видала ли она Кая. Та, ответила, что он еще не проходил тут, но, верно пройдет, так что девочке не о чем горевать, пусть лучше попробует фруктов, да полюбуется цветами, что растут в саду: они красивее нарисованных в любой книжке с картинками и все умеют рассказывать сказки. Тут старушка взяла Герду за руку, увела к себе в домик и заперла дверь на ключ.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комнате было уютно, она была освещена каким – то удивительным радужным светом. На столе стояла корзина с фруктами. Чудесные вишенки, лежали рядом в тарелке Герда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могла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сколько душе угодно. Пока же она ела, старушка расчесывала ей волосы и чем дальше чесала, тем больше Герда забывала своего братца - Кая. Волосы вились кудрями и золотым сиянием окружали милое, приветливое, круглое, словно роза, личико девочки.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Старушка: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«Давно мне хотелось иметь такую миленькую девочку! Вот увидишь, как ладно мы заживем с тобой! 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Старушка умела колдовать, она не была злой колдуньей и колдовала только изредка, для своего удовольствия; теперь же ей хотелось оставить Герду у себя. И вот она пошла в сад дотронулась своим зонтиком до всех цветущих кустов, и те, как стояли в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цвету, так и ушли глубоко – глубоко в землю или же завяли. Старушка боялась, что Герда при виде роз вспомнит о своих розах, а там и о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Кае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и убежит от нее.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Потом старушка повела девочку в «Цветник». Тут были цветы всех родов и всех времен года. Герда прыгала от радости и играла среди цветов, бабочек и ночных мотыльков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солнце не село за высокими деревьями.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Start"/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грает песня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«Бабочка и Мотылек»).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Автор: 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прошло много дней. Герда знала теперь каждый цветочек, но как ни много их было, ей все-таки казалось, что какого-то недостает, только какого же? Раз она сидела и рассматривала шляпу старушки, самым красивым была роза – старушка забыла ее стереть. Вот что значит рассеянность!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«Как! Тут нет роз, в цветнике?»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Она побежала искать их на грядках, да так их и не нашла. Тогда она опустилась на землю и заплакала. Теплые слезы упали как раз на то место, где стоял прежде куст, и как только они смочили землю, куст мгновенно вырос, такой же цветущий, как прежде. Розы есть розы. Нет красивее и благоуханнее роз на свете…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 «Роза»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июньским покосам рассыпаны спелые росы,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Соловьи в ожиданье июньских рассветов поют,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Розы светят, как зори, а зори, как свежие розы,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белогривых туманах стыдливо и жарко цветут.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Розы – сестры зари. Цвет их цвету зари равнозначен…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Раскрываются розы лишь в первых рассветных лучах,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раскрывшись на диво, они то смеются, то плачут,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Грусть и радость качая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глубоких атласных цветах.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Подойди, посмотри на цветы в озарении пылком,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цветы, находящиеся тихую светлую грусть…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Розы ранние схожи с открытою детской улыбкой,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седую старушку похож увядающий куст.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Проливается в росы холодная звездная россыпь…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Замолкают вдали заливных соловьев голоса…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Отыщи свою розу…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спеши, не пройди мимо розы…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Помни, розу одну дважды видеть цветущей нельзя.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Роза была и остается царицей цветов. Она как бы распространяет дыхание будущего. Ее лепестки, словно алые губы, шепчущие нежные слова.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Розы: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«Он не умер! Мы ведь были под землей, но Кая там мы не видели»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«Спасибо Вам!»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Она пошла к другим цветам, заглядывая в их чашечки и спрашивала: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знаете ли вы, где Кай?»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Каждый цветок грелся на солнышке и думал только о собственной своей сказке или истории. Например, у фиалки чудный, ни с чем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сравнимый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нежности запах и приятное сочетание лиловой окраски цветка с сочной яркой зеленью листьев.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Стих «Фиалка»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Лиловый букет удивленных фиалок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Похож на лиловый закат, </w:t>
      </w:r>
      <w:proofErr w:type="gramEnd"/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 закату он светит устало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нежный струит аромат…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 закату огонь его жалок,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Взгляните на маленький куст –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радости в нежных листочках фиалок,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скрытая – скрытая грусть.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Но, вот в зеленой блестящей траве Герда увидела одуванчик.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«Ах, ты, маленькое ясное солнышко! Скажи, не знаешь ли ты, где мне искать моего названного братца?»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Одуванчик засиял еще ярче и взглянул на девочку. А стоит солнышку скрыться, и одуванчик погаснет.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Стих «Одуванчик»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Разливает белый сад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Знойный, душный запах.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Одуванчики стоят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облачных папахах.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клонятся к ногам.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Слабый ветер дунет –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осыплет на луга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пух июня. Полетят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парашютики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семенами, увидят полянку, опустятся, и зернышко спрячется в какую –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впадинку и пролежит там до весны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…А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раскроется, пустит корни в землю, поднимет кверху стебелек с желтой шапочкой, которая, подобно зеркальцу, отражает солны</w:t>
      </w: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шко.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Герда: «Нечего больше и расспрашивать цветы – от них ничего не добьешься, они знают только свои стихи, сказки и песенки!»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побежала в конец сада. Калитка была закрыта, но Герда так долго шатала ржавый засов, что он поддался, дверь отворилась, и девочка пустилась бежать по дороге. Наконец она устала, присела на камень и огляделась кругом: лето уже прошло, на дворе стояла поздняя осень. Ах, как ныли ее бедные усталые ножки! Как холодно и сыро было вокруг!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Герда: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«Господи! Как же я замешкалась! Ведь уж осень на дворе!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Бедная моя бабушка! Верно, она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скучает обо мне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горюет, как горевала о Кае. Но я скоро вернусь и приведу его с собой!»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Автор:</w:t>
      </w: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серым и унылым казался весь мир! Близятся сумерки. В прохладной тишине ветер колышет густые кроны столетних сосен, да в глубине темного бора возникают и замирают лесные шорохи. А Герда продолжила свой путь, шла по дороге, поднимаясь в гору, все даль и дальше…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Вас выступили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Действующие лица и исполнители: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главной роли Герда: – Елизавета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Зданевич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Старушка – Светлана Борисова;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Пчела – Вика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Манжина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Фиалка – Ткаченко Диана и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Доронгова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Мария; а так же Волны (РОЗЫ):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Узлова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Варвара и Нянькина Софья, </w:t>
      </w:r>
      <w:proofErr w:type="spellStart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Книс</w:t>
      </w:r>
      <w:proofErr w:type="spellEnd"/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Анастасия, а вместе </w:t>
      </w:r>
    </w:p>
    <w:p w:rsidR="007C381A" w:rsidRPr="00E32C16" w:rsidRDefault="007C381A" w:rsidP="007C38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Театральный коллектив «Веснушки» (смешанная старшая возрастная группа от 13 до 15 лет).</w:t>
      </w: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1A6752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E32C16" w:rsidRDefault="007C381A" w:rsidP="007C381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№2</w:t>
      </w:r>
    </w:p>
    <w:p w:rsidR="007C381A" w:rsidRPr="00E32C16" w:rsidRDefault="007C381A" w:rsidP="007C3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(диплом, афиша, декорации)</w:t>
      </w: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20F0A" wp14:editId="77B79D1D">
            <wp:extent cx="2856829" cy="2141476"/>
            <wp:effectExtent l="0" t="361950" r="0" b="335024"/>
            <wp:docPr id="1" name="Рисунок 12" descr="IMG_20201215_20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215_203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6829" cy="21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2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3615D" wp14:editId="348B0221">
            <wp:extent cx="2942605" cy="2205773"/>
            <wp:effectExtent l="0" t="361950" r="0" b="346927"/>
            <wp:docPr id="2" name="Рисунок 13" descr="IMG_20201215_20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1215_203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4480" cy="22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E32C16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E32C16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D818E" wp14:editId="73C00F0E">
            <wp:extent cx="4534872" cy="3282869"/>
            <wp:effectExtent l="0" t="628650" r="0" b="603331"/>
            <wp:docPr id="3" name="Рисунок 14" descr="IMG_20191107_19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07_1954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476" cy="32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1A" w:rsidRPr="00E32C16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E32C16" w:rsidRDefault="007C381A" w:rsidP="001A67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0E9090" wp14:editId="0BCC9D30">
            <wp:extent cx="2870791" cy="2484947"/>
            <wp:effectExtent l="0" t="190500" r="0" b="182245"/>
            <wp:docPr id="4" name="Рисунок 4" descr="C:\Users\Марина\AppData\Local\Microsoft\Windows\INetCache\Content.Word\20210112_13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20210112_135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587" cy="24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C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B6E8BE" wp14:editId="5B0BA49A">
            <wp:extent cx="2866767" cy="2261430"/>
            <wp:effectExtent l="0" t="304800" r="0" b="291465"/>
            <wp:docPr id="5" name="Рисунок 9" descr="C:\Users\Марина\AppData\Local\Microsoft\Windows\INetCache\Content.Word\20210112_1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INetCache\Content.Word\20210112_134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591" cy="22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1A" w:rsidRPr="00E32C16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81A" w:rsidRPr="00E32C16" w:rsidRDefault="007C381A" w:rsidP="001A6752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32C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B69124" wp14:editId="3EEB132E">
            <wp:extent cx="3036694" cy="2485910"/>
            <wp:effectExtent l="0" t="266700" r="0" b="257810"/>
            <wp:docPr id="6" name="Рисунок 2" descr="C:\Users\Марина\AppData\Local\Microsoft\Windows\INetCache\Content.Word\20210112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20210112_134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601" cy="25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C1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B2EAAC" wp14:editId="2DE19CDB">
            <wp:extent cx="2392326" cy="3019646"/>
            <wp:effectExtent l="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55" cy="302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C381A" w:rsidRDefault="007C381A" w:rsidP="007C381A"/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E32C16" w:rsidRDefault="007C381A" w:rsidP="007C381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№3</w:t>
      </w:r>
    </w:p>
    <w:p w:rsidR="007C381A" w:rsidRDefault="007C381A" w:rsidP="007C3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(участники конкурса)</w:t>
      </w:r>
    </w:p>
    <w:p w:rsidR="007C381A" w:rsidRDefault="007C381A" w:rsidP="001A675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Нянкина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Соня (слева)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Варя (справа)</w:t>
      </w: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223" cy="4710223"/>
            <wp:effectExtent l="0" t="0" r="0" b="0"/>
            <wp:docPr id="8" name="Рисунок 8" descr="C:\Users\Марина\Desktop\Узлова и нян\Нянкина и Уз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Узлова и нян\Нянкина и Узл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04" cy="47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Default="007C381A" w:rsidP="007C38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81A" w:rsidRPr="00332DC8" w:rsidRDefault="007C381A" w:rsidP="007C3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C381A" w:rsidRPr="00332DC8" w:rsidSect="00370270">
      <w:footerReference w:type="default" r:id="rId1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743" w:rsidRDefault="00262743" w:rsidP="000143F0">
      <w:pPr>
        <w:spacing w:after="0" w:line="240" w:lineRule="auto"/>
      </w:pPr>
      <w:r>
        <w:separator/>
      </w:r>
    </w:p>
  </w:endnote>
  <w:endnote w:type="continuationSeparator" w:id="0">
    <w:p w:rsidR="00262743" w:rsidRDefault="00262743" w:rsidP="0001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536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5038C" w:rsidRPr="00370270" w:rsidRDefault="00556FCE" w:rsidP="00370270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7027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B4783" w:rsidRPr="0037027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7027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675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7027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743" w:rsidRDefault="00262743" w:rsidP="000143F0">
      <w:pPr>
        <w:spacing w:after="0" w:line="240" w:lineRule="auto"/>
      </w:pPr>
      <w:r>
        <w:separator/>
      </w:r>
    </w:p>
  </w:footnote>
  <w:footnote w:type="continuationSeparator" w:id="0">
    <w:p w:rsidR="00262743" w:rsidRDefault="00262743" w:rsidP="00014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0839"/>
    <w:multiLevelType w:val="hybridMultilevel"/>
    <w:tmpl w:val="160AE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53C94"/>
    <w:multiLevelType w:val="hybridMultilevel"/>
    <w:tmpl w:val="9906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C2D8D"/>
    <w:multiLevelType w:val="hybridMultilevel"/>
    <w:tmpl w:val="ADAC3E4A"/>
    <w:lvl w:ilvl="0" w:tplc="D570D9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25A469E"/>
    <w:multiLevelType w:val="hybridMultilevel"/>
    <w:tmpl w:val="8520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B21657"/>
    <w:multiLevelType w:val="multilevel"/>
    <w:tmpl w:val="6FB28E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78FF20BE"/>
    <w:multiLevelType w:val="multilevel"/>
    <w:tmpl w:val="9E8A9D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DC8"/>
    <w:rsid w:val="000143F0"/>
    <w:rsid w:val="00094DC7"/>
    <w:rsid w:val="000B4783"/>
    <w:rsid w:val="001A6752"/>
    <w:rsid w:val="00262743"/>
    <w:rsid w:val="00332DC8"/>
    <w:rsid w:val="00386C60"/>
    <w:rsid w:val="0051480C"/>
    <w:rsid w:val="005411AE"/>
    <w:rsid w:val="00556FCE"/>
    <w:rsid w:val="007C381A"/>
    <w:rsid w:val="00872831"/>
    <w:rsid w:val="009349A2"/>
    <w:rsid w:val="009900C2"/>
    <w:rsid w:val="00C54ECB"/>
    <w:rsid w:val="00DB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81A"/>
    <w:pPr>
      <w:spacing w:after="200" w:line="276" w:lineRule="auto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DC8"/>
    <w:pPr>
      <w:ind w:left="720"/>
      <w:contextualSpacing/>
    </w:pPr>
  </w:style>
  <w:style w:type="table" w:styleId="a4">
    <w:name w:val="Table Grid"/>
    <w:basedOn w:val="a1"/>
    <w:uiPriority w:val="59"/>
    <w:rsid w:val="00332DC8"/>
    <w:pPr>
      <w:spacing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332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2DC8"/>
    <w:rPr>
      <w:rFonts w:asciiTheme="minorHAnsi" w:hAnsiTheme="minorHAnsi" w:cstheme="minorBidi"/>
      <w:color w:val="auto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33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2DC8"/>
    <w:rPr>
      <w:rFonts w:ascii="Tahoma" w:hAnsi="Tahoma" w:cs="Tahoma"/>
      <w:color w:val="auto"/>
      <w:sz w:val="16"/>
      <w:szCs w:val="16"/>
    </w:rPr>
  </w:style>
  <w:style w:type="character" w:styleId="a9">
    <w:name w:val="Hyperlink"/>
    <w:basedOn w:val="a0"/>
    <w:uiPriority w:val="99"/>
    <w:unhideWhenUsed/>
    <w:rsid w:val="009349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5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ousosh3@mail.ru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kousosh3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6399</Words>
  <Characters>36480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 Капитан</dc:creator>
  <cp:lastModifiedBy>Марина</cp:lastModifiedBy>
  <cp:revision>3</cp:revision>
  <dcterms:created xsi:type="dcterms:W3CDTF">2021-02-14T13:09:00Z</dcterms:created>
  <dcterms:modified xsi:type="dcterms:W3CDTF">2021-02-14T13:26:00Z</dcterms:modified>
</cp:coreProperties>
</file>