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92B4C" w:rsidRDefault="00AA0213">
      <w:pPr>
        <w:spacing w:after="120"/>
        <w:jc w:val="center"/>
        <w:rPr>
          <w:b/>
          <w:sz w:val="14"/>
        </w:rPr>
      </w:pPr>
      <w:r>
        <w:rPr>
          <w:b/>
          <w:sz w:val="14"/>
        </w:rPr>
        <w:t xml:space="preserve">МИНИСТЕРСТВО ОБЩЕГО И ПРОФЕССИОНАЛЬНОГО ОБРАЗОВАНИЯ  РОСТОВСКОЙ ОБЛАСТИ </w:t>
      </w:r>
    </w:p>
    <w:p w:rsidR="00592B4C" w:rsidRDefault="00AA0213">
      <w:pPr>
        <w:spacing w:after="120"/>
        <w:jc w:val="center"/>
        <w:rPr>
          <w:b/>
          <w:sz w:val="14"/>
        </w:rPr>
      </w:pPr>
      <w:r>
        <w:rPr>
          <w:b/>
          <w:sz w:val="14"/>
        </w:rPr>
        <w:t xml:space="preserve">ГОСУДАРСТВЕННОЕ БЮДЖНТНОЕ ПРОФЕССИОНАЛЬНОЕ ОБРАЗОВАТЕЛЬНОЕ УЧРЕЖДЕНИЕ РОСТОВСКОЙ ОБЛАСТИ </w:t>
      </w:r>
    </w:p>
    <w:p w:rsidR="00592B4C" w:rsidRDefault="00AA0213">
      <w:pPr>
        <w:spacing w:after="120"/>
        <w:jc w:val="center"/>
        <w:rPr>
          <w:b/>
          <w:sz w:val="14"/>
        </w:rPr>
      </w:pPr>
      <w:r>
        <w:rPr>
          <w:b/>
          <w:sz w:val="14"/>
        </w:rPr>
        <w:t>"РОСТОВСКИЙ-НА-ДОНУ КОЛЛЕДЖ СВЯЗИ И ИНФОРМАТИКИ"</w:t>
      </w: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AA0213">
      <w:pPr>
        <w:spacing w:after="120"/>
        <w:jc w:val="center"/>
        <w:rPr>
          <w:sz w:val="24"/>
        </w:rPr>
      </w:pPr>
      <w:r>
        <w:rPr>
          <w:sz w:val="24"/>
        </w:rPr>
        <w:t>ВСЕРОССИЙСКИЙ КОНКУР ЭКОЛОГИЧЕСКИХ И ЭКОПРОСВЕТИТЕЛЬСКИХ ПРОЕКТОВ "ВОЛОНТЕРЫ МОГУТ ВСЁ"</w:t>
      </w:r>
    </w:p>
    <w:p w:rsidR="00592B4C" w:rsidRDefault="00592B4C">
      <w:pPr>
        <w:spacing w:after="120"/>
        <w:jc w:val="center"/>
        <w:rPr>
          <w:sz w:val="24"/>
        </w:rPr>
      </w:pPr>
    </w:p>
    <w:p w:rsidR="00592B4C" w:rsidRDefault="00592B4C">
      <w:pPr>
        <w:spacing w:after="120"/>
        <w:jc w:val="center"/>
        <w:rPr>
          <w:sz w:val="24"/>
        </w:rPr>
      </w:pPr>
    </w:p>
    <w:p w:rsidR="00592B4C" w:rsidRDefault="00AA0213">
      <w:pPr>
        <w:spacing w:after="120"/>
        <w:jc w:val="center"/>
        <w:rPr>
          <w:sz w:val="32"/>
        </w:rPr>
      </w:pPr>
      <w:r>
        <w:rPr>
          <w:sz w:val="32"/>
        </w:rPr>
        <w:t>направление: «</w:t>
      </w:r>
      <w:r w:rsidR="00AE5072">
        <w:rPr>
          <w:sz w:val="32"/>
        </w:rPr>
        <w:t>Сдаём мусор на переработку</w:t>
      </w:r>
      <w:r>
        <w:rPr>
          <w:sz w:val="32"/>
        </w:rPr>
        <w:t>»</w:t>
      </w:r>
    </w:p>
    <w:p w:rsidR="00592B4C" w:rsidRDefault="00AA0213">
      <w:pPr>
        <w:spacing w:after="120"/>
        <w:jc w:val="center"/>
        <w:rPr>
          <w:sz w:val="32"/>
        </w:rPr>
      </w:pPr>
      <w:r>
        <w:rPr>
          <w:sz w:val="32"/>
        </w:rPr>
        <w:t xml:space="preserve">тема: «Земля без мусора!» </w:t>
      </w:r>
    </w:p>
    <w:p w:rsidR="00592B4C" w:rsidRDefault="00592B4C">
      <w:pPr>
        <w:spacing w:after="120"/>
        <w:jc w:val="center"/>
        <w:rPr>
          <w:sz w:val="32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AA0213">
      <w:pPr>
        <w:spacing w:after="120"/>
        <w:jc w:val="right"/>
        <w:rPr>
          <w:sz w:val="24"/>
        </w:rPr>
      </w:pPr>
      <w:r>
        <w:rPr>
          <w:sz w:val="28"/>
        </w:rPr>
        <w:t>работу выполнили: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>студенты курса №1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>группы МТ-11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>Гунько Дарья Дмитриевна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>Озеров Иван Юрьевич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 xml:space="preserve">преподаватель: </w:t>
      </w:r>
    </w:p>
    <w:p w:rsidR="00592B4C" w:rsidRDefault="00AA0213">
      <w:pPr>
        <w:spacing w:after="120"/>
        <w:jc w:val="right"/>
        <w:rPr>
          <w:sz w:val="24"/>
        </w:rPr>
      </w:pPr>
      <w:r>
        <w:rPr>
          <w:sz w:val="24"/>
        </w:rPr>
        <w:t xml:space="preserve">Кравченко Инна Юрьевна </w:t>
      </w: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592B4C">
      <w:pPr>
        <w:spacing w:after="120"/>
        <w:jc w:val="center"/>
        <w:rPr>
          <w:b/>
          <w:sz w:val="24"/>
        </w:rPr>
      </w:pPr>
    </w:p>
    <w:p w:rsidR="00592B4C" w:rsidRDefault="00AA021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Ростов-на-Дону</w:t>
      </w:r>
    </w:p>
    <w:p w:rsidR="00592B4C" w:rsidRDefault="00AA0213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2021г</w:t>
      </w:r>
    </w:p>
    <w:p w:rsidR="00592B4C" w:rsidRDefault="00AA0213">
      <w:pPr>
        <w:spacing w:after="120"/>
        <w:jc w:val="center"/>
        <w:rPr>
          <w:sz w:val="28"/>
        </w:rPr>
      </w:pPr>
      <w:r>
        <w:rPr>
          <w:b/>
          <w:sz w:val="24"/>
        </w:rPr>
        <w:br w:type="page"/>
      </w:r>
    </w:p>
    <w:p w:rsidR="00592B4C" w:rsidRDefault="00592B4C">
      <w:pPr>
        <w:spacing w:line="360" w:lineRule="auto"/>
        <w:rPr>
          <w:sz w:val="28"/>
        </w:rPr>
      </w:pPr>
    </w:p>
    <w:p w:rsidR="00592B4C" w:rsidRDefault="00AA0213">
      <w:pPr>
        <w:rPr>
          <w:sz w:val="24"/>
        </w:rPr>
      </w:pPr>
      <w:r>
        <w:rPr>
          <w:sz w:val="24"/>
        </w:rPr>
        <w:t>Содержание</w:t>
      </w:r>
    </w:p>
    <w:p w:rsidR="00592B4C" w:rsidRDefault="00AA0213">
      <w:pPr>
        <w:rPr>
          <w:sz w:val="24"/>
        </w:rPr>
      </w:pPr>
      <w:r>
        <w:rPr>
          <w:sz w:val="24"/>
        </w:rPr>
        <w:t>1.Паспорт объекта</w:t>
      </w:r>
    </w:p>
    <w:p w:rsidR="00592B4C" w:rsidRDefault="00AA0213">
      <w:pPr>
        <w:rPr>
          <w:sz w:val="24"/>
        </w:rPr>
      </w:pPr>
      <w:r>
        <w:rPr>
          <w:sz w:val="24"/>
        </w:rPr>
        <w:t>2.Введение</w:t>
      </w:r>
    </w:p>
    <w:p w:rsidR="00592B4C" w:rsidRDefault="00AA0213">
      <w:pPr>
        <w:rPr>
          <w:sz w:val="24"/>
        </w:rPr>
      </w:pPr>
      <w:r>
        <w:rPr>
          <w:sz w:val="24"/>
        </w:rPr>
        <w:t>3.Теоретическая часть</w:t>
      </w:r>
    </w:p>
    <w:p w:rsidR="00592B4C" w:rsidRDefault="00AA0213">
      <w:pPr>
        <w:rPr>
          <w:sz w:val="24"/>
        </w:rPr>
      </w:pPr>
      <w:r>
        <w:rPr>
          <w:sz w:val="24"/>
        </w:rPr>
        <w:t>3.1. Причины возникновения мусорной проблемы</w:t>
      </w:r>
    </w:p>
    <w:p w:rsidR="00592B4C" w:rsidRDefault="00AA0213">
      <w:pPr>
        <w:rPr>
          <w:sz w:val="24"/>
        </w:rPr>
      </w:pPr>
      <w:r>
        <w:rPr>
          <w:sz w:val="24"/>
        </w:rPr>
        <w:t>3.2. Классификация отходов</w:t>
      </w:r>
    </w:p>
    <w:p w:rsidR="00592B4C" w:rsidRDefault="00AA0213">
      <w:pPr>
        <w:rPr>
          <w:sz w:val="24"/>
        </w:rPr>
      </w:pPr>
      <w:r>
        <w:rPr>
          <w:sz w:val="24"/>
        </w:rPr>
        <w:t>3.3. Рекомендации по борьбе с мусорной проблемой</w:t>
      </w:r>
    </w:p>
    <w:p w:rsidR="00592B4C" w:rsidRDefault="00AA0213">
      <w:pPr>
        <w:rPr>
          <w:sz w:val="24"/>
        </w:rPr>
      </w:pPr>
      <w:r>
        <w:rPr>
          <w:sz w:val="24"/>
        </w:rPr>
        <w:t>3.4. Способы утилизации</w:t>
      </w:r>
    </w:p>
    <w:p w:rsidR="00592B4C" w:rsidRDefault="00AA0213">
      <w:pPr>
        <w:rPr>
          <w:sz w:val="24"/>
        </w:rPr>
      </w:pPr>
      <w:r>
        <w:rPr>
          <w:sz w:val="24"/>
        </w:rPr>
        <w:t xml:space="preserve">4. Практическая </w:t>
      </w:r>
      <w:r w:rsidR="0089467B">
        <w:rPr>
          <w:sz w:val="24"/>
        </w:rPr>
        <w:t>часть. Мероприятия,</w:t>
      </w:r>
      <w:r>
        <w:rPr>
          <w:sz w:val="24"/>
        </w:rPr>
        <w:t xml:space="preserve"> реализованные силами студентов РКСИ</w:t>
      </w:r>
    </w:p>
    <w:p w:rsidR="00592B4C" w:rsidRDefault="00AA0213">
      <w:pPr>
        <w:rPr>
          <w:sz w:val="24"/>
        </w:rPr>
      </w:pPr>
      <w:r>
        <w:rPr>
          <w:sz w:val="24"/>
        </w:rPr>
        <w:t>4.1. Классные часы и конкурсы</w:t>
      </w:r>
      <w:bookmarkStart w:id="0" w:name="_GoBack"/>
      <w:bookmarkEnd w:id="0"/>
    </w:p>
    <w:p w:rsidR="00592B4C" w:rsidRDefault="00AA0213">
      <w:pPr>
        <w:rPr>
          <w:sz w:val="24"/>
        </w:rPr>
      </w:pPr>
      <w:r>
        <w:rPr>
          <w:sz w:val="24"/>
        </w:rPr>
        <w:t>4.2. Партнерство в экодвижении</w:t>
      </w:r>
    </w:p>
    <w:p w:rsidR="00592B4C" w:rsidRDefault="00436551">
      <w:pPr>
        <w:rPr>
          <w:sz w:val="24"/>
        </w:rPr>
      </w:pPr>
      <w:r>
        <w:rPr>
          <w:sz w:val="24"/>
        </w:rPr>
        <w:t>4.3. Эко</w:t>
      </w:r>
      <w:r w:rsidR="00AA0213">
        <w:rPr>
          <w:sz w:val="24"/>
        </w:rPr>
        <w:t>волонтерство</w:t>
      </w:r>
    </w:p>
    <w:p w:rsidR="00592B4C" w:rsidRDefault="00AA0213">
      <w:pPr>
        <w:rPr>
          <w:sz w:val="24"/>
        </w:rPr>
      </w:pPr>
      <w:r>
        <w:rPr>
          <w:sz w:val="24"/>
        </w:rPr>
        <w:t>5. Ожидаемые итоги</w:t>
      </w:r>
    </w:p>
    <w:p w:rsidR="00592B4C" w:rsidRDefault="00AA0213">
      <w:pPr>
        <w:rPr>
          <w:sz w:val="24"/>
        </w:rPr>
      </w:pPr>
      <w:r>
        <w:rPr>
          <w:sz w:val="24"/>
        </w:rPr>
        <w:t>6.Заключение</w:t>
      </w:r>
    </w:p>
    <w:p w:rsidR="00592B4C" w:rsidRDefault="00AA0213">
      <w:pPr>
        <w:rPr>
          <w:sz w:val="24"/>
        </w:rPr>
      </w:pPr>
      <w:r>
        <w:rPr>
          <w:sz w:val="24"/>
        </w:rPr>
        <w:br w:type="page"/>
      </w:r>
    </w:p>
    <w:p w:rsidR="00592B4C" w:rsidRDefault="00AA0213">
      <w:pPr>
        <w:widowControl w:val="0"/>
        <w:spacing w:after="0"/>
        <w:jc w:val="center"/>
        <w:rPr>
          <w:sz w:val="24"/>
        </w:rPr>
      </w:pPr>
      <w:r>
        <w:rPr>
          <w:sz w:val="24"/>
        </w:rPr>
        <w:lastRenderedPageBreak/>
        <w:t>1. ПАСПОРТ ПРОЕКТА</w:t>
      </w:r>
    </w:p>
    <w:p w:rsidR="00592B4C" w:rsidRDefault="00592B4C">
      <w:pPr>
        <w:widowControl w:val="0"/>
        <w:spacing w:after="0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732"/>
        <w:gridCol w:w="7839"/>
      </w:tblGrid>
      <w:tr w:rsidR="00592B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Название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436551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«Сдаём мусор на переработку</w:t>
            </w:r>
            <w:r w:rsidR="00AA0213">
              <w:rPr>
                <w:sz w:val="24"/>
              </w:rPr>
              <w:t>»</w:t>
            </w:r>
          </w:p>
        </w:tc>
      </w:tr>
      <w:tr w:rsidR="00592B4C">
        <w:trPr>
          <w:trHeight w:val="10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Преподаватель ГБПОУ РО РКСИ биологии и экологии Кравченко Инна Юрьевна </w:t>
            </w:r>
          </w:p>
        </w:tc>
      </w:tr>
      <w:tr w:rsidR="00592B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населенный пункт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Ростов-на-Дону </w:t>
            </w:r>
          </w:p>
        </w:tc>
      </w:tr>
      <w:tr w:rsidR="00592B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spacing w:after="160"/>
              <w:rPr>
                <w:sz w:val="24"/>
              </w:rPr>
            </w:pPr>
            <w:r>
              <w:rPr>
                <w:sz w:val="24"/>
              </w:rPr>
              <w:t>Проблема утилизации и переработки мусора актуальна во всём мире. Над ней работает большое количество ученых. Постоянно разрабатываются новые технологии, внедряются новые подходы. Но решение данной проблемы будет успешным при участии абсолютного большинства людей</w:t>
            </w:r>
          </w:p>
        </w:tc>
      </w:tr>
      <w:tr w:rsidR="00592B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Цель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Пропаганда экологического образования </w:t>
            </w:r>
          </w:p>
        </w:tc>
      </w:tr>
      <w:tr w:rsidR="00592B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Задачи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B4C" w:rsidRDefault="00AA0213">
            <w:pPr>
              <w:widowControl w:val="0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rStyle w:val="1"/>
                <w:sz w:val="24"/>
              </w:rPr>
              <w:t xml:space="preserve">Изучить проблемы связанные с  накоплением мусора. </w:t>
            </w:r>
          </w:p>
          <w:p w:rsidR="00592B4C" w:rsidRDefault="00AA0213">
            <w:pPr>
              <w:numPr>
                <w:ilvl w:val="0"/>
                <w:numId w:val="2"/>
              </w:numPr>
              <w:tabs>
                <w:tab w:val="left" w:pos="720"/>
              </w:tabs>
              <w:jc w:val="both"/>
              <w:rPr>
                <w:color w:val="000000"/>
                <w:sz w:val="24"/>
              </w:rPr>
            </w:pPr>
            <w:r>
              <w:rPr>
                <w:sz w:val="24"/>
              </w:rPr>
              <w:t>Познакомиться с классификацией отходов по степени воздействия на окружающую среду</w:t>
            </w:r>
          </w:p>
          <w:p w:rsidR="00592B4C" w:rsidRDefault="00AA0213">
            <w:pPr>
              <w:numPr>
                <w:ilvl w:val="0"/>
                <w:numId w:val="2"/>
              </w:numPr>
              <w:tabs>
                <w:tab w:val="left" w:pos="720"/>
              </w:tabs>
              <w:jc w:val="both"/>
              <w:rPr>
                <w:color w:val="000000"/>
                <w:sz w:val="24"/>
              </w:rPr>
            </w:pPr>
            <w:r>
              <w:rPr>
                <w:color w:val="00000A"/>
                <w:sz w:val="24"/>
              </w:rPr>
              <w:t>Изучить способы утилизации мусора, их эффективность и недостатки;</w:t>
            </w:r>
          </w:p>
          <w:p w:rsidR="00592B4C" w:rsidRDefault="00AA0213">
            <w:pPr>
              <w:numPr>
                <w:ilvl w:val="0"/>
                <w:numId w:val="2"/>
              </w:numPr>
              <w:tabs>
                <w:tab w:val="left" w:pos="720"/>
              </w:tabs>
              <w:jc w:val="both"/>
              <w:rPr>
                <w:sz w:val="24"/>
              </w:rPr>
            </w:pPr>
            <w:r>
              <w:rPr>
                <w:color w:val="00000A"/>
                <w:sz w:val="24"/>
              </w:rPr>
              <w:t>Предложить возможные методы  решения данной проблемы.</w:t>
            </w:r>
          </w:p>
          <w:p w:rsidR="00592B4C" w:rsidRDefault="00AA0213">
            <w:pPr>
              <w:numPr>
                <w:ilvl w:val="0"/>
                <w:numId w:val="2"/>
              </w:numPr>
              <w:tabs>
                <w:tab w:val="left" w:pos="720"/>
              </w:tabs>
              <w:jc w:val="both"/>
              <w:rPr>
                <w:sz w:val="24"/>
              </w:rPr>
            </w:pPr>
            <w:r>
              <w:rPr>
                <w:color w:val="00000A"/>
                <w:sz w:val="24"/>
              </w:rPr>
              <w:t>Вовлечение горожан в экодвижение</w:t>
            </w:r>
          </w:p>
        </w:tc>
      </w:tr>
    </w:tbl>
    <w:p w:rsidR="00592B4C" w:rsidRDefault="00AA0213">
      <w:pPr>
        <w:rPr>
          <w:sz w:val="24"/>
        </w:rPr>
      </w:pPr>
      <w:r>
        <w:rPr>
          <w:sz w:val="24"/>
        </w:rPr>
        <w:br w:type="page"/>
      </w:r>
    </w:p>
    <w:p w:rsidR="00592B4C" w:rsidRDefault="00AA0213">
      <w:pPr>
        <w:pStyle w:val="a7"/>
        <w:spacing w:after="0"/>
        <w:jc w:val="center"/>
        <w:rPr>
          <w:sz w:val="24"/>
        </w:rPr>
      </w:pPr>
      <w:r>
        <w:rPr>
          <w:sz w:val="24"/>
        </w:rPr>
        <w:lastRenderedPageBreak/>
        <w:t xml:space="preserve">2. Введение </w:t>
      </w:r>
    </w:p>
    <w:p w:rsidR="00592B4C" w:rsidRDefault="00592B4C">
      <w:pPr>
        <w:pStyle w:val="a7"/>
        <w:spacing w:after="0"/>
        <w:jc w:val="both"/>
        <w:rPr>
          <w:sz w:val="24"/>
        </w:rPr>
      </w:pPr>
    </w:p>
    <w:p w:rsidR="00592B4C" w:rsidRDefault="00AA0213">
      <w:pPr>
        <w:rPr>
          <w:sz w:val="24"/>
        </w:rPr>
      </w:pPr>
      <w:r>
        <w:rPr>
          <w:sz w:val="24"/>
        </w:rPr>
        <w:t>Представить трудно, сколько отходов скапливается каждый день в современном мире. Больно видеть замусоренную природу, ведь она от этого страдает. Все чаще слышим словосочетание «Экологическая проблема», говоря о загрязнении окружающей среды бытовыми отходами. Мы считаем, что нужно менять отношение людей к мусору. Поэтому мы решили вложить свой, хоть и небольшой, вклад в доброе дело защиты экологии. И хотим привлечь к этому других, показав, что нужно делать с мусорными отходами.</w:t>
      </w:r>
    </w:p>
    <w:p w:rsidR="00592B4C" w:rsidRDefault="00AA0213">
      <w:pPr>
        <w:pStyle w:val="a7"/>
        <w:jc w:val="center"/>
        <w:rPr>
          <w:sz w:val="24"/>
        </w:rPr>
      </w:pPr>
      <w:r>
        <w:rPr>
          <w:sz w:val="24"/>
        </w:rPr>
        <w:t xml:space="preserve">3. Теоретическая часть. </w:t>
      </w:r>
    </w:p>
    <w:p w:rsidR="00592B4C" w:rsidRDefault="00AA0213">
      <w:pPr>
        <w:pStyle w:val="a7"/>
        <w:rPr>
          <w:sz w:val="24"/>
        </w:rPr>
      </w:pPr>
      <w:r>
        <w:rPr>
          <w:sz w:val="24"/>
        </w:rPr>
        <w:t>3.1 Причины возникновения мусорной проблемы.</w:t>
      </w:r>
    </w:p>
    <w:p w:rsidR="00592B4C" w:rsidRDefault="00AA0213">
      <w:pPr>
        <w:pStyle w:val="a7"/>
        <w:spacing w:after="0"/>
        <w:jc w:val="both"/>
        <w:rPr>
          <w:sz w:val="24"/>
        </w:rPr>
      </w:pPr>
      <w:r>
        <w:rPr>
          <w:sz w:val="24"/>
        </w:rPr>
        <w:tab/>
        <w:t>Проблема мусора в последние годы среди прочих экологических проблем является лидирующей. По мнению специалистов, в настоящее время на каждого жителя планеты приходится в среднем около тонны мусора в год. Увеличение количества бытовых отходов связано со следующими причинами:</w:t>
      </w:r>
    </w:p>
    <w:p w:rsidR="00592B4C" w:rsidRDefault="00AA0213">
      <w:pPr>
        <w:pStyle w:val="a7"/>
        <w:spacing w:after="0"/>
        <w:jc w:val="both"/>
        <w:rPr>
          <w:sz w:val="24"/>
        </w:rPr>
      </w:pPr>
      <w:r>
        <w:rPr>
          <w:sz w:val="24"/>
        </w:rPr>
        <w:t>- рост производства товаров массового потребления одноразового использования;</w:t>
      </w:r>
    </w:p>
    <w:p w:rsidR="00592B4C" w:rsidRDefault="00AA0213">
      <w:pPr>
        <w:pStyle w:val="a7"/>
        <w:spacing w:after="0"/>
        <w:jc w:val="both"/>
        <w:rPr>
          <w:sz w:val="24"/>
        </w:rPr>
      </w:pPr>
      <w:r>
        <w:rPr>
          <w:sz w:val="24"/>
        </w:rPr>
        <w:t>- увеличение количества упаковки;</w:t>
      </w:r>
    </w:p>
    <w:p w:rsidR="00592B4C" w:rsidRDefault="00AA0213">
      <w:pPr>
        <w:pStyle w:val="a7"/>
        <w:spacing w:after="0"/>
        <w:jc w:val="both"/>
        <w:rPr>
          <w:sz w:val="24"/>
        </w:rPr>
      </w:pPr>
      <w:r>
        <w:rPr>
          <w:sz w:val="24"/>
        </w:rPr>
        <w:t>- повышение уровня жизни, позволяющее пригодные к использованию вещи заменить новыми.</w:t>
      </w:r>
    </w:p>
    <w:p w:rsidR="00592B4C" w:rsidRDefault="00592B4C">
      <w:pPr>
        <w:pStyle w:val="a7"/>
        <w:spacing w:after="0"/>
        <w:jc w:val="both"/>
        <w:rPr>
          <w:sz w:val="24"/>
        </w:rPr>
      </w:pP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 xml:space="preserve">3.2. </w:t>
      </w:r>
      <w:r>
        <w:rPr>
          <w:sz w:val="24"/>
        </w:rPr>
        <w:tab/>
        <w:t>Классификация отходов.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 xml:space="preserve"> Все отходы разделяются по своему морфологическому составу на следующие категории: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Твердые бытовые отходы;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Жидкие бытовые отходы;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Древесные отходы;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Строительные отходы;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Отходы лечебно-профилактических учреждений;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Отходы потребления автотранспортных средств;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Отходы садово-дачных массивов;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Крупногабаритные отходы.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Данное разделение отходов на категории не соответствует точно классификаторам отходов, однако позволяет сгруппировать их по схожести подхода при удалении с территории города.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br w:type="page"/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lastRenderedPageBreak/>
        <w:t xml:space="preserve"> Классификация отходов по степени воздействия на окружающую среду: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1384"/>
        <w:gridCol w:w="4849"/>
        <w:gridCol w:w="2768"/>
      </w:tblGrid>
      <w:tr w:rsidR="00592B4C"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Цвет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Тип отходов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Возможность переработки</w:t>
            </w:r>
          </w:p>
        </w:tc>
      </w:tr>
      <w:tr w:rsidR="00592B4C">
        <w:tc>
          <w:tcPr>
            <w:tcW w:w="4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00A6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8" w:tooltip="Зелёный" w:history="1">
              <w:r w:rsidR="00AA0213">
                <w:rPr>
                  <w:color w:val="0B0080"/>
                  <w:sz w:val="24"/>
                </w:rPr>
                <w:t>Зелёный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Стекло (бутылки, стаканы)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005C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9" w:tooltip="Синий" w:history="1">
              <w:r w:rsidR="00AA0213">
                <w:rPr>
                  <w:color w:val="0B0080"/>
                  <w:sz w:val="24"/>
                </w:rPr>
                <w:t>Синий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Газеты, журналы и другие печатные издания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FEF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10" w:tooltip="Желтый" w:history="1">
              <w:r w:rsidR="00AA0213">
                <w:rPr>
                  <w:color w:val="0B0080"/>
                  <w:sz w:val="24"/>
                </w:rPr>
                <w:t>Желтый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Картон, пустые пластиковые упаковки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0000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592B4C">
            <w:pPr>
              <w:pStyle w:val="a7"/>
              <w:jc w:val="both"/>
              <w:rPr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11" w:tooltip="Черный" w:history="1">
              <w:r w:rsidR="00AA0213">
                <w:rPr>
                  <w:color w:val="0B0080"/>
                  <w:sz w:val="24"/>
                </w:rPr>
                <w:t>Черный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Органические остатки, пищевые отходы </w:t>
            </w:r>
          </w:p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 например : компост)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64B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12" w:tooltip="Коричневый" w:history="1">
              <w:r w:rsidR="00AA0213">
                <w:rPr>
                  <w:color w:val="0B0080"/>
                  <w:sz w:val="24"/>
                </w:rPr>
                <w:t>Коричневый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Опасные отходы (батарейки)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00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13" w:tooltip="Красный" w:history="1">
              <w:r w:rsidR="00AA0213">
                <w:rPr>
                  <w:color w:val="0B0080"/>
                  <w:sz w:val="24"/>
                </w:rPr>
                <w:t>Красный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 перерабатываемые отходы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Нет</w:t>
            </w:r>
          </w:p>
        </w:tc>
      </w:tr>
      <w:tr w:rsidR="00592B4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A50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D4317F">
            <w:pPr>
              <w:pStyle w:val="a7"/>
              <w:jc w:val="both"/>
              <w:rPr>
                <w:color w:val="000000"/>
                <w:sz w:val="24"/>
              </w:rPr>
            </w:pPr>
            <w:hyperlink r:id="rId14" w:tooltip="Оранжевый" w:history="1">
              <w:r w:rsidR="00AA0213">
                <w:rPr>
                  <w:color w:val="0B0080"/>
                  <w:sz w:val="24"/>
                </w:rPr>
                <w:t>Оранжевый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Пластиковые бутылки и пластиковые упаковки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92B4C" w:rsidRDefault="00AA0213">
            <w:pPr>
              <w:pStyle w:val="a7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Есть</w:t>
            </w:r>
          </w:p>
        </w:tc>
      </w:tr>
    </w:tbl>
    <w:p w:rsidR="00592B4C" w:rsidRDefault="00592B4C">
      <w:pPr>
        <w:pStyle w:val="a7"/>
        <w:jc w:val="both"/>
        <w:rPr>
          <w:sz w:val="24"/>
        </w:rPr>
      </w:pP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3.3. Рекомендации по борьбе с мусорной проблемой.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Сокращение отходов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Термин «сокращение отходов» обозначает спланированную серию мероприятий,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направленных на уменьшение количества вредных свойств производимых отходов и увеличение доли отходов, которые могут быть использованы как вторсырье.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1. Избегать ненужной упаковки.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Многие предметы в магазинах упаковываются только для того, чтобы привлечь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внимание покупателя.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при покупке делать выбор в пользу продуктов многоразового использования.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приобретать товары с более легкой минимальной (упаковкой) и товары, продающиеся большими объемами.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Отдавать предпочтение упаковке, которую можно вторично использовать или переработать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- Отдавать предпочтение упаковке, изготовленной из вторично переработанных или экологически безвредных материалов.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Вместе с образовательными программами на сокращение отходов оказывают положительное влияние экономические стимулы, например, плата за мусор в зависимости от количества   отходов.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3.4 Способы утилизации отходов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lastRenderedPageBreak/>
        <w:t>а) Вторичная переработка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Довольно многие компоненты ТБО могут быть переработаны в полезные продукты.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Стекло обычно перерабатывают путем измельчения и переплавки. Стеклянный бой низкого качества после измельчения используется в качестве наполнителя для строительных материалов. Во многих российских городах существуют предприятия по отмыванию и повторному использованию стеклянной посуды.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Стальные и алюминиевые банки переплавляются с целью получения соответствующего металла. При этом выплавка алюминия из баночек для прохладительных напитков требует только 5% от энергии, необходимой для изготовления того же количества алюминия из руды.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Бумажные отходы различного типа уже многие десятки лет применяют наряду с обычной целлюлозой для изготовления пульпы – сырья для бумаги. Из смешанных или низкокачественных бумажных отходов можно изготовлять туалетную или оберточную бумагу и картон. К сожалению, в России только в небольших масштабах присутствует технология производства высококачественной бумаги из высококачественных отходов (обрезков типографий, использованной бумаги для ксероксов и лазерных принтеров и т.д.). Бумажные отходы могут также использоваться в строительстве для производства теплоизоляционных материалов и в сельском хозяйстве – вместо соломы на фермах.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Переработка пластика в целом – более дорогой и сложный процесс. Из некоторых видов пластика (например, PET – двух- и трехлитровые прозрачные бутылки для прохладительных напитков) можно получать высококачественный пластик тех же свойств, другие (например, ПВХ) после переработки могут быть использованы только как строительные материалы. В России переработка пластика не производится.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б) Компостирование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Компостирование – это технология переработки отходов, основанная на их естественном биоразложении. В России компостирование с помощью компостных ям часто применяется населением в индивидуальных домах или на садовых участках.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в) Мусоросжигание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Мусоросжигание – это наиболее сложный и «высокотехнологичный» вариант обращения с отходами. Сжигание требует предварительной обработки ТБО. При разделении из ТБО стараются удалить крупные объекты, металлы и дополнительно его измельчить. Для того чтобы уменьшить вредные выбросы из отходов, также извлекают батарейки и аккумуляторы, пластик, листья. Сжигание неразделенного потока отходов в настоящее время считается чрезвычайно опасным. Таким образом, мусоросжигание может быть только одним из компонентов комплексной программы утилизации. Сжигание позволяет примерно в 3 раза уменьшить вес отходов, устранить некоторые неприятные свойства: запах, выделение токсичных жидкостей, бактерий, привлекательность для птиц и грызунов, а также получить дополнительную энергию, которую можно использовать для получения электричества или отопления.  В России мусоросжигательные заводы серийно не производятся.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г) Захоронение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 xml:space="preserve">С традиционно применявшимися свалками обычно связано множество проблем – они являются рассадниками грызунов и птиц, загрязняют водоемы, самовозгораются, ветер может сдувать с них мусор и т.д. В 50-х годах впервые начинают внедряться так </w:t>
      </w:r>
      <w:r>
        <w:rPr>
          <w:sz w:val="24"/>
        </w:rPr>
        <w:lastRenderedPageBreak/>
        <w:t>называемые «санитарные полигоны», на которых отходы каждый день пересыпаются почвой. Свалка или полигон по захоронению отходов представляет собой сложнейшую систему, подробное исследование которой началось только недавно. Дело в том, что большинство материалов, которые захороняют на полигонах, появились, как и сами современные полигоны, не более 20-30 лет назад. Никто не знает, за какое время они полностью разложатся. Когда ученые приступили к раскопке старых полигонов, они обнаружили удивительную вещь: за 15 лет 80% органического материала, попавшего на полигон, не разложилось. Иногда удавалось прочитать откопанную на свалке газету 30-летней давности. Современные полигоны оборудованы всеми типами систем, чтобы не допустить контакта отходов с окружающей средой. По иронии, именно вследствие этого, разложение отходов затруднено, и они представляют собой своеобразную «бомбу замедленного действия».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При недостатке кислорода органические отходы на свалке подвергаются анаэробному брожению, что приводит к формированию смеси метана и угарного газа (т.н. «свалочного газа»).</w:t>
      </w:r>
    </w:p>
    <w:p w:rsidR="00592B4C" w:rsidRDefault="00AA0213">
      <w:pPr>
        <w:pStyle w:val="a7"/>
        <w:jc w:val="both"/>
        <w:rPr>
          <w:sz w:val="24"/>
        </w:rPr>
      </w:pPr>
      <w:r>
        <w:rPr>
          <w:sz w:val="24"/>
        </w:rPr>
        <w:t>В недрах свалки также формируется весьма токсичная жидкость (“фильтрат”), попадание которой в водоемы или в подземные воды крайне нежелательно.</w:t>
      </w:r>
    </w:p>
    <w:p w:rsidR="00592B4C" w:rsidRDefault="00592B4C">
      <w:pPr>
        <w:pStyle w:val="a7"/>
        <w:spacing w:after="0"/>
        <w:jc w:val="both"/>
        <w:rPr>
          <w:sz w:val="24"/>
        </w:rPr>
      </w:pPr>
    </w:p>
    <w:p w:rsidR="00592B4C" w:rsidRDefault="00AA0213">
      <w:pPr>
        <w:widowControl w:val="0"/>
        <w:spacing w:after="160"/>
        <w:ind w:firstLine="709"/>
        <w:jc w:val="both"/>
        <w:rPr>
          <w:sz w:val="24"/>
        </w:rPr>
      </w:pPr>
      <w:r>
        <w:rPr>
          <w:sz w:val="24"/>
        </w:rPr>
        <w:t>Каждый день мы выбрасываем пластиковые бутылки, одноразовую посуду, упаковки от продуктов, всевозможные коробки, трубочки, газеты, бутылочные пробки, фантики от конфет и т.д. И вряд ли задумываемся о том, что многое из этого мусора может получить новое применение, став основой для оригинального изделия. Ненужные вещи, от которых мы стремимся избавиться как можно скорее, несут в себе множество возможностей для такого творчества.</w:t>
      </w:r>
    </w:p>
    <w:p w:rsidR="00592B4C" w:rsidRDefault="00AA0213">
      <w:pPr>
        <w:widowControl w:val="0"/>
        <w:spacing w:after="160"/>
        <w:ind w:firstLine="709"/>
        <w:jc w:val="both"/>
        <w:rPr>
          <w:sz w:val="24"/>
        </w:rPr>
      </w:pPr>
      <w:r>
        <w:rPr>
          <w:sz w:val="24"/>
        </w:rPr>
        <w:t>Анализируя изученный материал, мы считаем, что раздельный сбор мусора и дальнейшая его переработка значительно поможет в решении мусорной проблемы.</w:t>
      </w:r>
    </w:p>
    <w:p w:rsidR="00592B4C" w:rsidRDefault="00AA0213">
      <w:pPr>
        <w:widowControl w:val="0"/>
        <w:spacing w:after="160"/>
        <w:ind w:firstLine="709"/>
        <w:jc w:val="both"/>
        <w:rPr>
          <w:sz w:val="24"/>
        </w:rPr>
      </w:pPr>
      <w:r>
        <w:rPr>
          <w:sz w:val="24"/>
        </w:rPr>
        <w:t>4. Практическая часть. Мероприятия, реализованные силами студентов РКСИ.</w:t>
      </w:r>
    </w:p>
    <w:p w:rsidR="00592B4C" w:rsidRDefault="00AA0213">
      <w:pPr>
        <w:rPr>
          <w:sz w:val="24"/>
        </w:rPr>
      </w:pPr>
      <w:r>
        <w:rPr>
          <w:sz w:val="24"/>
        </w:rPr>
        <w:t>Озадачившись данной проблемой, мы решили действовать!</w:t>
      </w:r>
    </w:p>
    <w:p w:rsidR="00592B4C" w:rsidRDefault="00AA0213">
      <w:pPr>
        <w:spacing w:before="240" w:after="240"/>
        <w:jc w:val="both"/>
        <w:rPr>
          <w:color w:val="333333"/>
          <w:sz w:val="24"/>
        </w:rPr>
      </w:pPr>
      <w:r>
        <w:rPr>
          <w:sz w:val="24"/>
        </w:rPr>
        <w:t xml:space="preserve">Каждый год в нашем колледже проходит </w:t>
      </w:r>
      <w:r>
        <w:rPr>
          <w:color w:val="333333"/>
          <w:sz w:val="24"/>
        </w:rPr>
        <w:t>неделя экологии, в ходе которой проводится ряд мероприятий.</w:t>
      </w:r>
    </w:p>
    <w:p w:rsidR="00592B4C" w:rsidRDefault="00AA0213">
      <w:pPr>
        <w:spacing w:before="240" w:after="240"/>
        <w:jc w:val="both"/>
        <w:rPr>
          <w:color w:val="333333"/>
          <w:sz w:val="24"/>
        </w:rPr>
      </w:pPr>
      <w:r>
        <w:rPr>
          <w:color w:val="333333"/>
          <w:sz w:val="24"/>
        </w:rPr>
        <w:t>4.1 Классные часы и конкурсы</w:t>
      </w:r>
    </w:p>
    <w:p w:rsidR="00592B4C" w:rsidRDefault="00AA0213">
      <w:pPr>
        <w:pStyle w:val="ac"/>
        <w:numPr>
          <w:ilvl w:val="0"/>
          <w:numId w:val="12"/>
        </w:numPr>
        <w:spacing w:before="240" w:after="240"/>
        <w:jc w:val="both"/>
        <w:rPr>
          <w:color w:val="333333"/>
          <w:sz w:val="24"/>
        </w:rPr>
      </w:pPr>
      <w:r>
        <w:rPr>
          <w:color w:val="333333"/>
          <w:sz w:val="24"/>
        </w:rPr>
        <w:t>Классный час «Мое будущее — чистая планета» на котором ребята обсуждают экологические проблемы.</w:t>
      </w:r>
    </w:p>
    <w:p w:rsidR="00592B4C" w:rsidRDefault="00AA0213">
      <w:pPr>
        <w:pStyle w:val="ac"/>
        <w:numPr>
          <w:ilvl w:val="0"/>
          <w:numId w:val="12"/>
        </w:numPr>
        <w:spacing w:before="240" w:after="240"/>
        <w:jc w:val="both"/>
        <w:rPr>
          <w:sz w:val="24"/>
        </w:rPr>
      </w:pPr>
      <w:r>
        <w:rPr>
          <w:color w:val="333333"/>
          <w:sz w:val="24"/>
        </w:rPr>
        <w:t>Сбор макулатуры. Ежегодно устраиваются конкурс между группами по сбору макулатуры. В этом году студенты приняли активное участие и совместными усилиями смогли собрать 526 кг. макулатуры, которая пойдет на вторичную переработку. (Приложение 1)</w:t>
      </w:r>
    </w:p>
    <w:p w:rsidR="00592B4C" w:rsidRDefault="00AA0213">
      <w:pPr>
        <w:pStyle w:val="ac"/>
        <w:numPr>
          <w:ilvl w:val="0"/>
          <w:numId w:val="12"/>
        </w:numPr>
        <w:spacing w:before="240" w:after="240"/>
        <w:jc w:val="both"/>
        <w:rPr>
          <w:sz w:val="24"/>
        </w:rPr>
      </w:pPr>
      <w:r>
        <w:rPr>
          <w:sz w:val="24"/>
        </w:rPr>
        <w:t xml:space="preserve">В этом году мы предложили провести в РКСИ не только сбор макулатуры, но и пластиковых крышек и батареек. (Приложение 2). Которые после были сданы в пункт приема. </w:t>
      </w:r>
    </w:p>
    <w:p w:rsidR="00592B4C" w:rsidRDefault="00AA0213">
      <w:pPr>
        <w:numPr>
          <w:ilvl w:val="0"/>
          <w:numId w:val="8"/>
        </w:numPr>
        <w:spacing w:after="0"/>
        <w:rPr>
          <w:sz w:val="24"/>
        </w:rPr>
      </w:pPr>
      <w:r>
        <w:rPr>
          <w:color w:val="333333"/>
          <w:sz w:val="24"/>
        </w:rPr>
        <w:t>Фотоконкурс «Природа Дона» проходит ежегодно, фотографии размещаются на сайте колледжа (https://www.rksi.ru/news/n_2751), оцениваются членами жюри и результатами публичных опросов в социальных сетях. (приложение 3)</w:t>
      </w:r>
    </w:p>
    <w:p w:rsidR="00592B4C" w:rsidRDefault="00AA0213">
      <w:pPr>
        <w:pStyle w:val="ac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Конкурс эссе на тему "Земля - наш дом". Он был проведен в РКСИ в прошлом учебном году. Студенты приняли активное участие в данном мероприятии. Все </w:t>
      </w:r>
      <w:r>
        <w:rPr>
          <w:sz w:val="24"/>
        </w:rPr>
        <w:lastRenderedPageBreak/>
        <w:t>работы были оригинальными и интересными, жюри с трудом выбрали победителей. (Приложение 3)</w:t>
      </w:r>
    </w:p>
    <w:p w:rsidR="00592B4C" w:rsidRDefault="00AA0213">
      <w:pPr>
        <w:pStyle w:val="ac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Экологические квесты. Игровые формы помогают легче вовлекать ребят в изучение экологических проблем. В этому учебном году студенты нашего колледжа разработали и провели в нескольких группах квест по предмету «Экология». В ходе игры участники, поделившиеся на команды, разгадывали ребусы, кроссворды, загадки, шарады и решали логические задачи экологического характера. (Приложение 4) </w:t>
      </w:r>
    </w:p>
    <w:p w:rsidR="00592B4C" w:rsidRDefault="00592B4C">
      <w:pPr>
        <w:pStyle w:val="ac"/>
        <w:rPr>
          <w:sz w:val="24"/>
        </w:rPr>
      </w:pPr>
    </w:p>
    <w:p w:rsidR="00592B4C" w:rsidRDefault="00AA0213">
      <w:pPr>
        <w:pStyle w:val="ac"/>
        <w:ind w:left="366"/>
        <w:rPr>
          <w:sz w:val="24"/>
        </w:rPr>
      </w:pPr>
      <w:r>
        <w:rPr>
          <w:sz w:val="24"/>
        </w:rPr>
        <w:t>4.2 Партнерство в экодвижении</w:t>
      </w:r>
    </w:p>
    <w:p w:rsidR="00592B4C" w:rsidRDefault="00592B4C">
      <w:pPr>
        <w:pStyle w:val="ac"/>
        <w:ind w:left="366"/>
        <w:rPr>
          <w:sz w:val="24"/>
        </w:rPr>
      </w:pPr>
    </w:p>
    <w:p w:rsidR="00592B4C" w:rsidRDefault="00AA0213">
      <w:pPr>
        <w:pStyle w:val="ac"/>
        <w:numPr>
          <w:ilvl w:val="0"/>
          <w:numId w:val="12"/>
        </w:numPr>
        <w:spacing w:before="240" w:after="240"/>
        <w:jc w:val="both"/>
        <w:rPr>
          <w:color w:val="333333"/>
          <w:sz w:val="24"/>
        </w:rPr>
      </w:pPr>
      <w:r>
        <w:rPr>
          <w:color w:val="333333"/>
          <w:sz w:val="24"/>
        </w:rPr>
        <w:t xml:space="preserve">Мероприятие в сотрудничестве с эколого-образовательным центром «Экориум». </w:t>
      </w:r>
    </w:p>
    <w:p w:rsidR="00592B4C" w:rsidRDefault="00AA0213">
      <w:pPr>
        <w:pStyle w:val="ac"/>
        <w:spacing w:before="240" w:after="240"/>
        <w:jc w:val="both"/>
        <w:rPr>
          <w:sz w:val="24"/>
        </w:rPr>
      </w:pPr>
      <w:r>
        <w:rPr>
          <w:color w:val="333333"/>
          <w:sz w:val="24"/>
        </w:rPr>
        <w:t>В этом учебном году прошел интерактивный мастер-класс от специалистов организации «Экориум». Участники узнали про систему переработки мусора, о том, как дать вещам второй шанс и успели поработать в командах для решения экологических проблем. (Приложение 5)</w:t>
      </w:r>
    </w:p>
    <w:p w:rsidR="00592B4C" w:rsidRDefault="00AA0213">
      <w:pPr>
        <w:numPr>
          <w:ilvl w:val="0"/>
          <w:numId w:val="10"/>
        </w:numPr>
        <w:spacing w:after="0"/>
        <w:rPr>
          <w:sz w:val="24"/>
        </w:rPr>
      </w:pPr>
      <w:r>
        <w:rPr>
          <w:sz w:val="24"/>
        </w:rPr>
        <w:t xml:space="preserve">Тиражируемость проекта. В этом учебном году мы создали памятку о раздельном сборе мусора и правильной утилизации бытовых отходов. Такую памятку мы распространили среди детей в школе и прохожих на оживленных улицах Ростова. </w:t>
      </w:r>
    </w:p>
    <w:p w:rsidR="00592B4C" w:rsidRDefault="00AA0213">
      <w:pPr>
        <w:pStyle w:val="ac"/>
        <w:numPr>
          <w:ilvl w:val="0"/>
          <w:numId w:val="10"/>
        </w:numPr>
        <w:rPr>
          <w:sz w:val="24"/>
        </w:rPr>
      </w:pPr>
      <w:r>
        <w:rPr>
          <w:sz w:val="24"/>
        </w:rPr>
        <w:t xml:space="preserve">Сотрудничество со студенческой медиа студией РКСИ. Силами работников этой студии (ребят старших курсов)  создается контент эко-направления на страницах РКСИ в социальных сетях. </w:t>
      </w:r>
    </w:p>
    <w:p w:rsidR="00592B4C" w:rsidRDefault="00592B4C">
      <w:pPr>
        <w:pStyle w:val="ac"/>
        <w:rPr>
          <w:sz w:val="24"/>
        </w:rPr>
      </w:pPr>
    </w:p>
    <w:p w:rsidR="00592B4C" w:rsidRDefault="00436551">
      <w:pPr>
        <w:pStyle w:val="ac"/>
        <w:ind w:left="708"/>
        <w:rPr>
          <w:sz w:val="24"/>
        </w:rPr>
      </w:pPr>
      <w:r>
        <w:rPr>
          <w:sz w:val="24"/>
        </w:rPr>
        <w:t>4.3 Эко</w:t>
      </w:r>
      <w:r w:rsidR="00AA0213">
        <w:rPr>
          <w:sz w:val="24"/>
        </w:rPr>
        <w:t>волонтерство</w:t>
      </w:r>
    </w:p>
    <w:p w:rsidR="00592B4C" w:rsidRDefault="00AA0213">
      <w:pPr>
        <w:numPr>
          <w:ilvl w:val="0"/>
          <w:numId w:val="11"/>
        </w:numPr>
        <w:spacing w:after="0"/>
        <w:rPr>
          <w:sz w:val="24"/>
        </w:rPr>
      </w:pPr>
      <w:r>
        <w:rPr>
          <w:sz w:val="24"/>
        </w:rPr>
        <w:t xml:space="preserve">Экологическое волонтерство. Тема экологии имеют огромную социальную значимость . Волонтеры РКСИ посещают дошкольные учреждения, школы города и области с докладами и сообщениями о сохранении порядка в окружающей среде, вреде мусора. </w:t>
      </w:r>
    </w:p>
    <w:p w:rsidR="00592B4C" w:rsidRDefault="00AA0213">
      <w:pPr>
        <w:spacing w:after="0"/>
        <w:ind w:left="720"/>
        <w:rPr>
          <w:sz w:val="24"/>
        </w:rPr>
      </w:pPr>
      <w:r>
        <w:rPr>
          <w:sz w:val="24"/>
        </w:rPr>
        <w:t>Мы не исключение! В этом учебном году мы с удовольствием и честью представили наш колледж с проектом о переработке отходов в МБОУ СОШ №12 города Батайска, в школе, которой учились ранее.(Приложение 6)</w:t>
      </w:r>
    </w:p>
    <w:p w:rsidR="00592B4C" w:rsidRDefault="00AA0213">
      <w:pPr>
        <w:spacing w:after="0"/>
        <w:ind w:left="720"/>
        <w:rPr>
          <w:sz w:val="24"/>
        </w:rPr>
      </w:pPr>
      <w:r>
        <w:rPr>
          <w:sz w:val="24"/>
        </w:rPr>
        <w:t xml:space="preserve">Ученикам начальной школы мы рассказали о значимости переработки мусора и правильной утилизации бытовых отходов. Организовав небольшой опрос и подведя статистику, мы выяснили, что 60% опрашиваемых детей, в возрасте 10-11 лет, знают о раздельном сборе мусора. Но главной проблемой является то, что в городе большинство мусорных контейнеров - это баки, в которые складываются мусорные пакеты с общей массой мусора и раздельный сбор осуществить нельзя.  Возле каждого бака общего сбора мусора есть металлические сетки для сбора пластика, которые горожане наполняют в основном бутылками. 70% детей утверждают, что их семьи стараются придерживаться правил о раздельном сборе и выбрасывают пластиковые отходы в специально отведенные места. Это уже большой шаг для такого небольшого города, как Батайск.  Мы надеемся, что после прослушивания нашего доклада результаты статистик в дальнейшем улучшатся. </w:t>
      </w:r>
      <w:r>
        <w:rPr>
          <w:sz w:val="24"/>
        </w:rPr>
        <w:br w:type="page"/>
      </w:r>
      <w:r>
        <w:rPr>
          <w:sz w:val="24"/>
        </w:rPr>
        <w:lastRenderedPageBreak/>
        <w:t>5. Ожидаемые итоги</w:t>
      </w:r>
    </w:p>
    <w:p w:rsidR="00592B4C" w:rsidRDefault="00AA0213">
      <w:pPr>
        <w:rPr>
          <w:sz w:val="24"/>
        </w:rPr>
      </w:pPr>
      <w:r>
        <w:rPr>
          <w:sz w:val="24"/>
        </w:rPr>
        <w:t xml:space="preserve">Ежегодно в нашем колледже наблюдается активное участие в мероприятиях экологического характера. Ребята с удовольствием участвуют во всех предложенных конкурсах. Наблюдается их заинтересованность в решении экологических проблем.   </w:t>
      </w:r>
    </w:p>
    <w:p w:rsidR="00592B4C" w:rsidRDefault="00AA0213">
      <w:pPr>
        <w:rPr>
          <w:sz w:val="24"/>
        </w:rPr>
      </w:pPr>
      <w:r>
        <w:rPr>
          <w:sz w:val="24"/>
        </w:rPr>
        <w:t>Являясь волонтерами экологического движения, мы ожидаем от нашего проекта привлечение новых людей в наши ряды. Каждый год  в наш колледж поступает около 400-500 студентов</w:t>
      </w:r>
      <w:r w:rsidR="00436551">
        <w:rPr>
          <w:sz w:val="24"/>
        </w:rPr>
        <w:t>,</w:t>
      </w:r>
      <w:r>
        <w:rPr>
          <w:sz w:val="24"/>
        </w:rPr>
        <w:t xml:space="preserve"> среди которых достаточно много людей неравнодушных к судьбе нашей планеты и природе родного края. Надеемся, что экологическое движение с каждым годом будет набирать популярность среди горожан.</w:t>
      </w:r>
    </w:p>
    <w:p w:rsidR="00592B4C" w:rsidRDefault="00AA0213">
      <w:pPr>
        <w:pStyle w:val="ab"/>
        <w:spacing w:beforeAutospacing="0" w:afterAutospacing="0"/>
        <w:rPr>
          <w:color w:val="000000"/>
        </w:rPr>
      </w:pPr>
      <w:r>
        <w:rPr>
          <w:color w:val="000000"/>
        </w:rPr>
        <w:t>6.Заключение</w:t>
      </w:r>
    </w:p>
    <w:p w:rsidR="00592B4C" w:rsidRDefault="00AA0213">
      <w:pPr>
        <w:pStyle w:val="ab"/>
        <w:spacing w:beforeAutospacing="0" w:afterAutospacing="0"/>
        <w:rPr>
          <w:color w:val="000000"/>
        </w:rPr>
      </w:pPr>
      <w:r>
        <w:rPr>
          <w:color w:val="000000"/>
        </w:rPr>
        <w:t xml:space="preserve">С  малого возраста важно прививать любовь и заботу к природе. </w:t>
      </w:r>
    </w:p>
    <w:p w:rsidR="00592B4C" w:rsidRDefault="00AA0213">
      <w:pPr>
        <w:pStyle w:val="ab"/>
        <w:spacing w:beforeAutospacing="0" w:afterAutospacing="0"/>
        <w:rPr>
          <w:color w:val="000000"/>
        </w:rPr>
      </w:pPr>
      <w:r>
        <w:rPr>
          <w:color w:val="000000"/>
        </w:rPr>
        <w:t>Экологическое воспитание играет большую роль в отношениях между природой и человеческим сообществом. Лозунги «Береги природу</w:t>
      </w:r>
      <w:r w:rsidR="00436551">
        <w:rPr>
          <w:color w:val="000000"/>
        </w:rPr>
        <w:t>!</w:t>
      </w:r>
      <w:r>
        <w:rPr>
          <w:color w:val="000000"/>
        </w:rPr>
        <w:t xml:space="preserve">» в современное время малоэффективны. Вовлечение людей в активное участие в экологических мероприятиях помогает воспитать новое поколение с новыми привычками бережного отношения к природе. </w:t>
      </w:r>
    </w:p>
    <w:p w:rsidR="00592B4C" w:rsidRDefault="00AA0213">
      <w:pPr>
        <w:pStyle w:val="ab"/>
        <w:spacing w:beforeAutospacing="0" w:afterAutospacing="0"/>
        <w:rPr>
          <w:color w:val="000000"/>
        </w:rPr>
      </w:pPr>
      <w:r>
        <w:rPr>
          <w:color w:val="000000"/>
        </w:rPr>
        <w:t>Заботьтесь о природе сами и привлекайте других. Как говорил А. Эйнштейн: «Ты никогда решишь проблему, если будешь думать так же, как те, кто её создал».</w:t>
      </w:r>
    </w:p>
    <w:p w:rsidR="00592B4C" w:rsidRDefault="00AA0213">
      <w:pPr>
        <w:pStyle w:val="ab"/>
        <w:spacing w:beforeAutospacing="0" w:afterAutospacing="0" w:line="375" w:lineRule="atLeast"/>
        <w:rPr>
          <w:color w:val="000000"/>
        </w:rPr>
      </w:pPr>
      <w:r>
        <w:rPr>
          <w:color w:val="000000"/>
        </w:rPr>
        <w:br w:type="page"/>
      </w:r>
    </w:p>
    <w:p w:rsidR="00592B4C" w:rsidRDefault="00AA0213">
      <w:pPr>
        <w:pStyle w:val="ab"/>
        <w:spacing w:beforeAutospacing="0" w:afterAutospacing="0" w:line="375" w:lineRule="atLeast"/>
        <w:jc w:val="center"/>
        <w:rPr>
          <w:color w:val="000000"/>
        </w:rPr>
      </w:pPr>
      <w:r>
        <w:rPr>
          <w:color w:val="000000"/>
        </w:rPr>
        <w:lastRenderedPageBreak/>
        <w:t xml:space="preserve"> Приложение. </w:t>
      </w:r>
      <w:bookmarkStart w:id="1" w:name="_dx_frag_StartFragment"/>
      <w:bookmarkEnd w:id="1"/>
    </w:p>
    <w:p w:rsidR="00592B4C" w:rsidRDefault="00AA0213">
      <w:pPr>
        <w:pStyle w:val="ab"/>
        <w:spacing w:beforeAutospacing="0" w:afterAutospacing="0" w:line="375" w:lineRule="atLeast"/>
        <w:jc w:val="center"/>
      </w:pPr>
      <w:r>
        <w:rPr>
          <w:noProof/>
        </w:rPr>
        <w:drawing>
          <wp:inline distT="0" distB="0" distL="0" distR="0">
            <wp:extent cx="6042660" cy="60426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604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4C" w:rsidRDefault="00AA0213">
      <w:pPr>
        <w:pStyle w:val="ab"/>
        <w:spacing w:beforeAutospacing="0" w:afterAutospacing="0" w:line="375" w:lineRule="atLeast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164580" cy="82296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4C" w:rsidRDefault="00AA0213">
      <w:pPr>
        <w:pStyle w:val="ab"/>
        <w:spacing w:beforeAutospacing="0" w:afterAutospacing="0" w:line="375" w:lineRule="atLeast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852160" cy="585216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4C" w:rsidRDefault="00AA0213">
      <w:pPr>
        <w:pStyle w:val="ab"/>
        <w:spacing w:beforeAutospacing="0" w:afterAutospacing="0" w:line="375" w:lineRule="atLeast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657215" cy="424307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96824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6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4C" w:rsidRDefault="00AA0213">
      <w:pPr>
        <w:pStyle w:val="ab"/>
        <w:spacing w:beforeAutospacing="0" w:afterAutospacing="0" w:line="375" w:lineRule="atLeast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78780" cy="54787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2B4C" w:rsidSect="00400E2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AE1" w:rsidRDefault="001D2AE1">
      <w:pPr>
        <w:spacing w:after="0"/>
      </w:pPr>
      <w:r>
        <w:separator/>
      </w:r>
    </w:p>
  </w:endnote>
  <w:endnote w:type="continuationSeparator" w:id="1">
    <w:p w:rsidR="001D2AE1" w:rsidRDefault="001D2AE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592B4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D4317F">
    <w:pPr>
      <w:pStyle w:val="a5"/>
    </w:pPr>
    <w:r>
      <w:fldChar w:fldCharType="begin"/>
    </w:r>
    <w:r w:rsidR="00AA0213">
      <w:instrText xml:space="preserve"> PAGE </w:instrText>
    </w:r>
    <w:r>
      <w:fldChar w:fldCharType="separate"/>
    </w:r>
    <w:r w:rsidR="00436551">
      <w:rPr>
        <w:noProof/>
      </w:rPr>
      <w:t>2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592B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AE1" w:rsidRDefault="001D2AE1">
      <w:pPr>
        <w:spacing w:after="0"/>
      </w:pPr>
      <w:r>
        <w:separator/>
      </w:r>
    </w:p>
  </w:footnote>
  <w:footnote w:type="continuationSeparator" w:id="1">
    <w:p w:rsidR="001D2AE1" w:rsidRDefault="001D2AE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592B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592B4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4C" w:rsidRDefault="00592B4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7DA33"/>
    <w:multiLevelType w:val="hybridMultilevel"/>
    <w:tmpl w:val="5BF67692"/>
    <w:lvl w:ilvl="0" w:tplc="5E770E56">
      <w:start w:val="1"/>
      <w:numFmt w:val="decimal"/>
      <w:lvlText w:val="%1."/>
      <w:lvlJc w:val="left"/>
      <w:pPr>
        <w:ind w:left="720" w:hanging="354"/>
      </w:pPr>
    </w:lvl>
    <w:lvl w:ilvl="1" w:tplc="5039D8C5">
      <w:start w:val="1"/>
      <w:numFmt w:val="decimal"/>
      <w:lvlText w:val="%2."/>
      <w:lvlJc w:val="left"/>
      <w:pPr>
        <w:ind w:left="1440" w:hanging="354"/>
      </w:pPr>
    </w:lvl>
    <w:lvl w:ilvl="2" w:tplc="5FEE5642">
      <w:start w:val="1"/>
      <w:numFmt w:val="decimal"/>
      <w:lvlText w:val="%3."/>
      <w:lvlJc w:val="left"/>
      <w:pPr>
        <w:ind w:left="2160" w:hanging="354"/>
      </w:pPr>
    </w:lvl>
    <w:lvl w:ilvl="3" w:tplc="101D7CF1">
      <w:start w:val="1"/>
      <w:numFmt w:val="decimal"/>
      <w:lvlText w:val="%4."/>
      <w:lvlJc w:val="left"/>
      <w:pPr>
        <w:ind w:left="2880" w:hanging="354"/>
      </w:pPr>
    </w:lvl>
    <w:lvl w:ilvl="4" w:tplc="751CB46F">
      <w:start w:val="1"/>
      <w:numFmt w:val="decimal"/>
      <w:lvlText w:val="%5."/>
      <w:lvlJc w:val="left"/>
      <w:pPr>
        <w:ind w:left="3600" w:hanging="354"/>
      </w:pPr>
    </w:lvl>
    <w:lvl w:ilvl="5" w:tplc="0D6230AA">
      <w:start w:val="1"/>
      <w:numFmt w:val="decimal"/>
      <w:lvlText w:val="%6."/>
      <w:lvlJc w:val="left"/>
      <w:pPr>
        <w:ind w:left="4320" w:hanging="354"/>
      </w:pPr>
    </w:lvl>
    <w:lvl w:ilvl="6" w:tplc="09B483C6">
      <w:start w:val="1"/>
      <w:numFmt w:val="decimal"/>
      <w:lvlText w:val="%7."/>
      <w:lvlJc w:val="left"/>
      <w:pPr>
        <w:ind w:left="5040" w:hanging="354"/>
      </w:pPr>
    </w:lvl>
    <w:lvl w:ilvl="7" w:tplc="26CAB4F2">
      <w:start w:val="1"/>
      <w:numFmt w:val="decimal"/>
      <w:lvlText w:val="%8."/>
      <w:lvlJc w:val="left"/>
      <w:pPr>
        <w:ind w:left="5760" w:hanging="354"/>
      </w:pPr>
    </w:lvl>
    <w:lvl w:ilvl="8" w:tplc="68E6856D">
      <w:start w:val="1"/>
      <w:numFmt w:val="decimal"/>
      <w:lvlText w:val="%9."/>
      <w:lvlJc w:val="left"/>
      <w:pPr>
        <w:ind w:left="6480" w:hanging="354"/>
      </w:pPr>
    </w:lvl>
  </w:abstractNum>
  <w:abstractNum w:abstractNumId="1">
    <w:nsid w:val="13BEF9C4"/>
    <w:multiLevelType w:val="hybridMultilevel"/>
    <w:tmpl w:val="B6D46BC0"/>
    <w:lvl w:ilvl="0" w:tplc="5E770E56">
      <w:start w:val="1"/>
      <w:numFmt w:val="decimal"/>
      <w:lvlText w:val="%1."/>
      <w:lvlJc w:val="left"/>
      <w:pPr>
        <w:ind w:left="720" w:hanging="354"/>
      </w:pPr>
    </w:lvl>
    <w:lvl w:ilvl="1" w:tplc="5039D8C5">
      <w:start w:val="1"/>
      <w:numFmt w:val="decimal"/>
      <w:lvlText w:val="%2."/>
      <w:lvlJc w:val="left"/>
      <w:pPr>
        <w:ind w:left="1440" w:hanging="354"/>
      </w:pPr>
    </w:lvl>
    <w:lvl w:ilvl="2" w:tplc="5FEE5642">
      <w:start w:val="1"/>
      <w:numFmt w:val="decimal"/>
      <w:lvlText w:val="%3."/>
      <w:lvlJc w:val="left"/>
      <w:pPr>
        <w:ind w:left="2160" w:hanging="354"/>
      </w:pPr>
    </w:lvl>
    <w:lvl w:ilvl="3" w:tplc="101D7CF1">
      <w:start w:val="1"/>
      <w:numFmt w:val="decimal"/>
      <w:lvlText w:val="%4."/>
      <w:lvlJc w:val="left"/>
      <w:pPr>
        <w:ind w:left="2880" w:hanging="354"/>
      </w:pPr>
    </w:lvl>
    <w:lvl w:ilvl="4" w:tplc="751CB46F">
      <w:start w:val="1"/>
      <w:numFmt w:val="decimal"/>
      <w:lvlText w:val="%5."/>
      <w:lvlJc w:val="left"/>
      <w:pPr>
        <w:ind w:left="3600" w:hanging="354"/>
      </w:pPr>
    </w:lvl>
    <w:lvl w:ilvl="5" w:tplc="0D6230AA">
      <w:start w:val="1"/>
      <w:numFmt w:val="decimal"/>
      <w:lvlText w:val="%6."/>
      <w:lvlJc w:val="left"/>
      <w:pPr>
        <w:ind w:left="4320" w:hanging="354"/>
      </w:pPr>
    </w:lvl>
    <w:lvl w:ilvl="6" w:tplc="09B483C6">
      <w:start w:val="1"/>
      <w:numFmt w:val="decimal"/>
      <w:lvlText w:val="%7."/>
      <w:lvlJc w:val="left"/>
      <w:pPr>
        <w:ind w:left="5040" w:hanging="354"/>
      </w:pPr>
    </w:lvl>
    <w:lvl w:ilvl="7" w:tplc="26CAB4F2">
      <w:start w:val="1"/>
      <w:numFmt w:val="decimal"/>
      <w:lvlText w:val="%8."/>
      <w:lvlJc w:val="left"/>
      <w:pPr>
        <w:ind w:left="5760" w:hanging="354"/>
      </w:pPr>
    </w:lvl>
    <w:lvl w:ilvl="8" w:tplc="68E6856D">
      <w:start w:val="1"/>
      <w:numFmt w:val="decimal"/>
      <w:lvlText w:val="%9."/>
      <w:lvlJc w:val="left"/>
      <w:pPr>
        <w:ind w:left="6480" w:hanging="354"/>
      </w:pPr>
    </w:lvl>
  </w:abstractNum>
  <w:abstractNum w:abstractNumId="2">
    <w:nsid w:val="2BB7FB34"/>
    <w:multiLevelType w:val="hybridMultilevel"/>
    <w:tmpl w:val="F4424AF4"/>
    <w:lvl w:ilvl="0" w:tplc="1739DD14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3CBD9C7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843D2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0F3E67A7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36A5C19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2F7BD00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6B8763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08EDF2A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69204CC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3">
    <w:nsid w:val="38543B1A"/>
    <w:multiLevelType w:val="hybridMultilevel"/>
    <w:tmpl w:val="26F0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9C73C09"/>
    <w:multiLevelType w:val="hybridMultilevel"/>
    <w:tmpl w:val="FCB41CB0"/>
    <w:lvl w:ilvl="0" w:tplc="1739DD14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3CBD9C7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843D2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0F3E67A7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36A5C19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2F7BD00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6B8763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08EDF2A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69204CC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5">
    <w:nsid w:val="3ADF9589"/>
    <w:multiLevelType w:val="hybridMultilevel"/>
    <w:tmpl w:val="979CC9AA"/>
    <w:lvl w:ilvl="0" w:tplc="1739DD14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3CBD9C7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843D2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0F3E67A7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36A5C19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2F7BD00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6B8763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08EDF2A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69204CC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6">
    <w:nsid w:val="44E21D09"/>
    <w:multiLevelType w:val="hybridMultilevel"/>
    <w:tmpl w:val="C6E01B04"/>
    <w:lvl w:ilvl="0" w:tplc="1739DD14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3CBD9C7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843D2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0F3E67A7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36A5C19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2F7BD00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6B8763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08EDF2A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69204CC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7">
    <w:nsid w:val="4DA15F0E"/>
    <w:multiLevelType w:val="multilevel"/>
    <w:tmpl w:val="AB4069C6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20" w:hanging="360"/>
      </w:pPr>
    </w:lvl>
    <w:lvl w:ilvl="1">
      <w:start w:val="1"/>
      <w:numFmt w:val="decimal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>
      <w:start w:val="1"/>
      <w:numFmt w:val="decimal"/>
      <w:lvlText w:val="%3."/>
      <w:lvlJc w:val="left"/>
      <w:pPr>
        <w:spacing w:beforeAutospacing="0" w:after="0" w:afterAutospacing="0" w:line="240" w:lineRule="auto"/>
        <w:ind w:left="2160" w:hanging="36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>
      <w:start w:val="1"/>
      <w:numFmt w:val="decimal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>
      <w:start w:val="1"/>
      <w:numFmt w:val="decimal"/>
      <w:lvlText w:val="%6."/>
      <w:lvlJc w:val="left"/>
      <w:pPr>
        <w:spacing w:beforeAutospacing="0" w:after="0" w:afterAutospacing="0" w:line="240" w:lineRule="auto"/>
        <w:ind w:left="4320" w:hanging="36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>
      <w:start w:val="1"/>
      <w:numFmt w:val="decimal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>
      <w:start w:val="1"/>
      <w:numFmt w:val="decimal"/>
      <w:lvlText w:val="%9."/>
      <w:lvlJc w:val="left"/>
      <w:pPr>
        <w:spacing w:beforeAutospacing="0" w:after="0" w:afterAutospacing="0" w:line="240" w:lineRule="auto"/>
        <w:ind w:left="6480" w:hanging="360"/>
      </w:pPr>
    </w:lvl>
  </w:abstractNum>
  <w:abstractNum w:abstractNumId="8">
    <w:nsid w:val="5B52A1F3"/>
    <w:multiLevelType w:val="hybridMultilevel"/>
    <w:tmpl w:val="551A3460"/>
    <w:lvl w:ilvl="0" w:tplc="5E770E56">
      <w:start w:val="1"/>
      <w:numFmt w:val="decimal"/>
      <w:lvlText w:val="%1."/>
      <w:lvlJc w:val="left"/>
      <w:pPr>
        <w:ind w:left="720" w:hanging="354"/>
      </w:pPr>
    </w:lvl>
    <w:lvl w:ilvl="1" w:tplc="5039D8C5">
      <w:start w:val="1"/>
      <w:numFmt w:val="decimal"/>
      <w:lvlText w:val="%2."/>
      <w:lvlJc w:val="left"/>
      <w:pPr>
        <w:ind w:left="1440" w:hanging="354"/>
      </w:pPr>
    </w:lvl>
    <w:lvl w:ilvl="2" w:tplc="5FEE5642">
      <w:start w:val="1"/>
      <w:numFmt w:val="decimal"/>
      <w:lvlText w:val="%3."/>
      <w:lvlJc w:val="left"/>
      <w:pPr>
        <w:ind w:left="2160" w:hanging="354"/>
      </w:pPr>
    </w:lvl>
    <w:lvl w:ilvl="3" w:tplc="101D7CF1">
      <w:start w:val="1"/>
      <w:numFmt w:val="decimal"/>
      <w:lvlText w:val="%4."/>
      <w:lvlJc w:val="left"/>
      <w:pPr>
        <w:ind w:left="2880" w:hanging="354"/>
      </w:pPr>
    </w:lvl>
    <w:lvl w:ilvl="4" w:tplc="751CB46F">
      <w:start w:val="1"/>
      <w:numFmt w:val="decimal"/>
      <w:lvlText w:val="%5."/>
      <w:lvlJc w:val="left"/>
      <w:pPr>
        <w:ind w:left="3600" w:hanging="354"/>
      </w:pPr>
    </w:lvl>
    <w:lvl w:ilvl="5" w:tplc="0D6230AA">
      <w:start w:val="1"/>
      <w:numFmt w:val="decimal"/>
      <w:lvlText w:val="%6."/>
      <w:lvlJc w:val="left"/>
      <w:pPr>
        <w:ind w:left="4320" w:hanging="354"/>
      </w:pPr>
    </w:lvl>
    <w:lvl w:ilvl="6" w:tplc="09B483C6">
      <w:start w:val="1"/>
      <w:numFmt w:val="decimal"/>
      <w:lvlText w:val="%7."/>
      <w:lvlJc w:val="left"/>
      <w:pPr>
        <w:ind w:left="5040" w:hanging="354"/>
      </w:pPr>
    </w:lvl>
    <w:lvl w:ilvl="7" w:tplc="26CAB4F2">
      <w:start w:val="1"/>
      <w:numFmt w:val="decimal"/>
      <w:lvlText w:val="%8."/>
      <w:lvlJc w:val="left"/>
      <w:pPr>
        <w:ind w:left="5760" w:hanging="354"/>
      </w:pPr>
    </w:lvl>
    <w:lvl w:ilvl="8" w:tplc="68E6856D">
      <w:start w:val="1"/>
      <w:numFmt w:val="decimal"/>
      <w:lvlText w:val="%9."/>
      <w:lvlJc w:val="left"/>
      <w:pPr>
        <w:ind w:left="6480" w:hanging="354"/>
      </w:pPr>
    </w:lvl>
  </w:abstractNum>
  <w:abstractNum w:abstractNumId="9">
    <w:nsid w:val="61A5D198"/>
    <w:multiLevelType w:val="hybridMultilevel"/>
    <w:tmpl w:val="6B763076"/>
    <w:lvl w:ilvl="0" w:tplc="6BC913DA">
      <w:start w:val="1"/>
      <w:numFmt w:val="decimal"/>
      <w:lvlText w:val="%1."/>
      <w:lvlJc w:val="left"/>
      <w:pPr>
        <w:ind w:left="720" w:hanging="360"/>
      </w:pPr>
    </w:lvl>
    <w:lvl w:ilvl="1" w:tplc="7AA96C86">
      <w:start w:val="1"/>
      <w:numFmt w:val="decimal"/>
      <w:lvlText w:val="%2."/>
      <w:lvlJc w:val="left"/>
      <w:pPr>
        <w:ind w:left="1440" w:hanging="360"/>
      </w:pPr>
    </w:lvl>
    <w:lvl w:ilvl="2" w:tplc="0D279357">
      <w:start w:val="1"/>
      <w:numFmt w:val="decimal"/>
      <w:lvlText w:val="%3."/>
      <w:lvlJc w:val="left"/>
      <w:pPr>
        <w:ind w:left="2160" w:hanging="360"/>
      </w:pPr>
    </w:lvl>
    <w:lvl w:ilvl="3" w:tplc="48D462A5">
      <w:start w:val="1"/>
      <w:numFmt w:val="decimal"/>
      <w:lvlText w:val="%4."/>
      <w:lvlJc w:val="left"/>
      <w:pPr>
        <w:ind w:left="2880" w:hanging="360"/>
      </w:pPr>
    </w:lvl>
    <w:lvl w:ilvl="4" w:tplc="408ACB96">
      <w:start w:val="1"/>
      <w:numFmt w:val="decimal"/>
      <w:lvlText w:val="%5."/>
      <w:lvlJc w:val="left"/>
      <w:pPr>
        <w:ind w:left="3600" w:hanging="360"/>
      </w:pPr>
    </w:lvl>
    <w:lvl w:ilvl="5" w:tplc="70329999">
      <w:start w:val="1"/>
      <w:numFmt w:val="decimal"/>
      <w:lvlText w:val="%6."/>
      <w:lvlJc w:val="left"/>
      <w:pPr>
        <w:ind w:left="4320" w:hanging="360"/>
      </w:pPr>
    </w:lvl>
    <w:lvl w:ilvl="6" w:tplc="6BF86B8E">
      <w:start w:val="1"/>
      <w:numFmt w:val="decimal"/>
      <w:lvlText w:val="%7."/>
      <w:lvlJc w:val="left"/>
      <w:pPr>
        <w:ind w:left="5040" w:hanging="360"/>
      </w:pPr>
    </w:lvl>
    <w:lvl w:ilvl="7" w:tplc="4A777770">
      <w:start w:val="1"/>
      <w:numFmt w:val="decimal"/>
      <w:lvlText w:val="%8."/>
      <w:lvlJc w:val="left"/>
      <w:pPr>
        <w:ind w:left="5760" w:hanging="360"/>
      </w:pPr>
    </w:lvl>
    <w:lvl w:ilvl="8" w:tplc="75E46B31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6F2A7E71"/>
    <w:multiLevelType w:val="hybridMultilevel"/>
    <w:tmpl w:val="5FA48926"/>
    <w:lvl w:ilvl="0" w:tplc="9D1A5990">
      <w:start w:val="1"/>
      <w:numFmt w:val="bullet"/>
      <w:lvlText w:val="·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  <w:sz w:val="20"/>
      </w:rPr>
    </w:lvl>
    <w:lvl w:ilvl="1" w:tplc="418E79DC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  <w:sz w:val="20"/>
      </w:rPr>
    </w:lvl>
    <w:lvl w:ilvl="2" w:tplc="492EC0C2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  <w:sz w:val="20"/>
      </w:rPr>
    </w:lvl>
    <w:lvl w:ilvl="3" w:tplc="7A8A8504">
      <w:start w:val="1"/>
      <w:numFmt w:val="bullet"/>
      <w:lvlText w:val="§"/>
      <w:lvlJc w:val="left"/>
      <w:pPr>
        <w:spacing w:beforeAutospacing="0" w:after="0" w:afterAutospacing="0" w:line="240" w:lineRule="auto"/>
        <w:ind w:left="2880" w:hanging="360"/>
      </w:pPr>
      <w:rPr>
        <w:rFonts w:ascii="Wingdings" w:hAnsi="Wingdings"/>
        <w:sz w:val="20"/>
      </w:rPr>
    </w:lvl>
    <w:lvl w:ilvl="4" w:tplc="637262D6">
      <w:start w:val="1"/>
      <w:numFmt w:val="bullet"/>
      <w:lvlText w:val="§"/>
      <w:lvlJc w:val="left"/>
      <w:pPr>
        <w:spacing w:beforeAutospacing="0" w:after="0" w:afterAutospacing="0" w:line="240" w:lineRule="auto"/>
        <w:ind w:left="3600" w:hanging="360"/>
      </w:pPr>
      <w:rPr>
        <w:rFonts w:ascii="Wingdings" w:hAnsi="Wingdings"/>
        <w:sz w:val="20"/>
      </w:rPr>
    </w:lvl>
    <w:lvl w:ilvl="5" w:tplc="1E5C2394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  <w:sz w:val="20"/>
      </w:rPr>
    </w:lvl>
    <w:lvl w:ilvl="6" w:tplc="308484B0">
      <w:start w:val="1"/>
      <w:numFmt w:val="bullet"/>
      <w:lvlText w:val="§"/>
      <w:lvlJc w:val="left"/>
      <w:pPr>
        <w:spacing w:beforeAutospacing="0" w:after="0" w:afterAutospacing="0" w:line="240" w:lineRule="auto"/>
        <w:ind w:left="5040" w:hanging="360"/>
      </w:pPr>
      <w:rPr>
        <w:rFonts w:ascii="Wingdings" w:hAnsi="Wingdings"/>
        <w:sz w:val="20"/>
      </w:rPr>
    </w:lvl>
    <w:lvl w:ilvl="7" w:tplc="C33C8700">
      <w:start w:val="1"/>
      <w:numFmt w:val="bullet"/>
      <w:lvlText w:val="§"/>
      <w:lvlJc w:val="left"/>
      <w:pPr>
        <w:spacing w:beforeAutospacing="0" w:after="0" w:afterAutospacing="0" w:line="240" w:lineRule="auto"/>
        <w:ind w:left="5760" w:hanging="360"/>
      </w:pPr>
      <w:rPr>
        <w:rFonts w:ascii="Wingdings" w:hAnsi="Wingdings"/>
        <w:sz w:val="20"/>
      </w:rPr>
    </w:lvl>
    <w:lvl w:ilvl="8" w:tplc="88C8D542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1">
    <w:nsid w:val="7C35D101"/>
    <w:multiLevelType w:val="hybridMultilevel"/>
    <w:tmpl w:val="3A60F514"/>
    <w:lvl w:ilvl="0" w:tplc="1739DD14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3CBD9C7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35843D2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0F3E67A7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636A5C19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2F7BD006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6B8763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608EDF2A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69204CC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0"/>
  </w:num>
  <w:num w:numId="8">
    <w:abstractNumId w:val="11"/>
  </w:num>
  <w:num w:numId="9">
    <w:abstractNumId w:val="6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B4C"/>
    <w:rsid w:val="001D2AE1"/>
    <w:rsid w:val="00400E25"/>
    <w:rsid w:val="00436551"/>
    <w:rsid w:val="00592B4C"/>
    <w:rsid w:val="00871A2A"/>
    <w:rsid w:val="0089467B"/>
    <w:rsid w:val="00AA0213"/>
    <w:rsid w:val="00AE5072"/>
    <w:rsid w:val="00D4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0E25"/>
    <w:pPr>
      <w:spacing w:line="240" w:lineRule="auto"/>
    </w:pPr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00E25"/>
    <w:pPr>
      <w:tabs>
        <w:tab w:val="center" w:pos="4677"/>
        <w:tab w:val="right" w:pos="9355"/>
      </w:tabs>
      <w:spacing w:after="0"/>
    </w:pPr>
  </w:style>
  <w:style w:type="paragraph" w:styleId="a5">
    <w:name w:val="footer"/>
    <w:basedOn w:val="a"/>
    <w:link w:val="a6"/>
    <w:rsid w:val="00400E25"/>
    <w:pPr>
      <w:tabs>
        <w:tab w:val="center" w:pos="4677"/>
        <w:tab w:val="right" w:pos="9355"/>
      </w:tabs>
      <w:spacing w:after="0"/>
    </w:pPr>
  </w:style>
  <w:style w:type="paragraph" w:styleId="a7">
    <w:name w:val="No Spacing"/>
    <w:basedOn w:val="a"/>
    <w:link w:val="a8"/>
    <w:rsid w:val="00400E25"/>
  </w:style>
  <w:style w:type="paragraph" w:styleId="a9">
    <w:name w:val="Balloon Text"/>
    <w:basedOn w:val="a"/>
    <w:link w:val="aa"/>
    <w:semiHidden/>
    <w:rsid w:val="00400E25"/>
    <w:pPr>
      <w:spacing w:after="0"/>
    </w:pPr>
    <w:rPr>
      <w:rFonts w:ascii="Tahoma" w:hAnsi="Tahoma"/>
      <w:sz w:val="16"/>
    </w:rPr>
  </w:style>
  <w:style w:type="paragraph" w:styleId="ab">
    <w:name w:val="Normal (Web)"/>
    <w:basedOn w:val="a"/>
    <w:rsid w:val="00400E25"/>
    <w:pPr>
      <w:spacing w:before="100" w:beforeAutospacing="1" w:after="100" w:afterAutospacing="1"/>
    </w:pPr>
    <w:rPr>
      <w:sz w:val="24"/>
    </w:rPr>
  </w:style>
  <w:style w:type="paragraph" w:styleId="ac">
    <w:name w:val="List Paragraph"/>
    <w:basedOn w:val="a"/>
    <w:qFormat/>
    <w:rsid w:val="00400E25"/>
    <w:pPr>
      <w:ind w:left="720"/>
      <w:contextualSpacing/>
    </w:pPr>
  </w:style>
  <w:style w:type="character" w:styleId="ad">
    <w:name w:val="line number"/>
    <w:basedOn w:val="a0"/>
    <w:semiHidden/>
    <w:rsid w:val="00400E25"/>
  </w:style>
  <w:style w:type="character" w:styleId="ae">
    <w:name w:val="Hyperlink"/>
    <w:basedOn w:val="a0"/>
    <w:semiHidden/>
    <w:rsid w:val="00400E25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  <w:rsid w:val="00400E25"/>
  </w:style>
  <w:style w:type="character" w:customStyle="1" w:styleId="a6">
    <w:name w:val="Нижний колонтитул Знак"/>
    <w:basedOn w:val="a0"/>
    <w:link w:val="a5"/>
    <w:rsid w:val="00400E25"/>
  </w:style>
  <w:style w:type="character" w:customStyle="1" w:styleId="a8">
    <w:name w:val="Без интервала Знак"/>
    <w:basedOn w:val="a0"/>
    <w:link w:val="a7"/>
    <w:rsid w:val="00400E25"/>
  </w:style>
  <w:style w:type="character" w:customStyle="1" w:styleId="aa">
    <w:name w:val="Текст выноски Знак"/>
    <w:basedOn w:val="a0"/>
    <w:link w:val="a9"/>
    <w:semiHidden/>
    <w:rsid w:val="00400E25"/>
    <w:rPr>
      <w:rFonts w:ascii="Tahoma" w:hAnsi="Tahoma"/>
      <w:sz w:val="16"/>
    </w:rPr>
  </w:style>
  <w:style w:type="character" w:customStyle="1" w:styleId="1">
    <w:name w:val="Основной шрифт абзаца1"/>
    <w:rsid w:val="00400E25"/>
    <w:rPr>
      <w:rFonts w:ascii="Times New Roman" w:hAnsi="Times New Roman"/>
      <w:sz w:val="20"/>
    </w:rPr>
  </w:style>
  <w:style w:type="table" w:styleId="10">
    <w:name w:val="Table Simple 1"/>
    <w:basedOn w:val="a1"/>
    <w:rsid w:val="00400E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7%D0%B5%D0%BB%D1%91%D0%BD%D1%8B%D0%B9" TargetMode="External"/><Relationship Id="rId13" Type="http://schemas.openxmlformats.org/officeDocument/2006/relationships/hyperlink" Target="http://ru.wikipedia.org/wiki/%D0%9A%D1%80%D0%B0%D1%81%D0%BD%D1%8B%D0%B9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1%80%D0%B8%D1%87%D0%BD%D0%B5%D0%B2%D1%8B%D0%B9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7%D0%B5%D1%80%D0%BD%D1%8B%D0%B9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ru.wikipedia.org/wiki/%D0%96%D0%B5%D0%BB%D1%82%D1%8B%D0%B9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8%D0%BD%D0%B8%D0%B9" TargetMode="External"/><Relationship Id="rId14" Type="http://schemas.openxmlformats.org/officeDocument/2006/relationships/hyperlink" Target="http://ru.wikipedia.org/wiki/%D0%9E%D1%80%D0%B0%D0%BD%D0%B6%D0%B5%D0%B2%D1%8B%D0%B9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BA058-4044-4373-B3F2-0B51AA5F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Гунько</dc:creator>
  <cp:lastModifiedBy>User</cp:lastModifiedBy>
  <cp:revision>5</cp:revision>
  <dcterms:created xsi:type="dcterms:W3CDTF">2021-03-11T14:37:00Z</dcterms:created>
  <dcterms:modified xsi:type="dcterms:W3CDTF">2021-03-12T06:17:00Z</dcterms:modified>
</cp:coreProperties>
</file>